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BD0EC" w14:textId="355BF766" w:rsidR="00FA5DAF" w:rsidRDefault="00FA5DAF">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s>
        <w:jc w:val="center"/>
        <w:rPr>
          <w:b/>
          <w:bCs/>
          <w:smallCaps/>
          <w:sz w:val="36"/>
          <w:szCs w:val="36"/>
        </w:rPr>
      </w:pPr>
      <w:r>
        <w:rPr>
          <w:b/>
          <w:bCs/>
          <w:smallCaps/>
          <w:sz w:val="36"/>
          <w:szCs w:val="36"/>
        </w:rPr>
        <w:t>Stacey M. Lantagne</w:t>
      </w:r>
    </w:p>
    <w:p w14:paraId="242ECA7D" w14:textId="77777777" w:rsidR="00FE5DE8" w:rsidRPr="00FE5DE8" w:rsidRDefault="00FE5DE8">
      <w:pP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s>
        <w:jc w:val="center"/>
        <w:rPr>
          <w:b/>
          <w:bCs/>
          <w:smallCaps/>
        </w:rPr>
      </w:pPr>
    </w:p>
    <w:p w14:paraId="79AEDE33" w14:textId="5CEE8740" w:rsidR="00B14A84" w:rsidRPr="00260BF2" w:rsidRDefault="00260BF2" w:rsidP="00260BF2">
      <w:pPr>
        <w:tabs>
          <w:tab w:val="left" w:pos="6480"/>
        </w:tabs>
        <w:jc w:val="center"/>
      </w:pPr>
      <w:r>
        <w:t>P.O. Box 1848, University, MS 38677</w:t>
      </w:r>
    </w:p>
    <w:p w14:paraId="7683B1FC" w14:textId="1C0F763F" w:rsidR="00B14A84" w:rsidRPr="002D17FA" w:rsidRDefault="00FE5DE8" w:rsidP="00FE5DE8">
      <w:pPr>
        <w:tabs>
          <w:tab w:val="left" w:pos="6480"/>
        </w:tabs>
        <w:jc w:val="center"/>
      </w:pPr>
      <w:r w:rsidRPr="00FE5DE8">
        <w:t>staceylantagne@gmail.com</w:t>
      </w:r>
      <w:r>
        <w:t xml:space="preserve"> – </w:t>
      </w:r>
      <w:r w:rsidR="008F318F">
        <w:t>@staceylantagne</w:t>
      </w:r>
    </w:p>
    <w:p w14:paraId="198BD0F0" w14:textId="77777777" w:rsidR="00FA5DAF" w:rsidRDefault="00FA5DAF">
      <w:pPr>
        <w:pBdr>
          <w:bottom w:val="single" w:sz="4" w:space="1" w:color="auto"/>
        </w:pBdr>
        <w:tabs>
          <w:tab w:val="left" w:pos="2160"/>
          <w:tab w:val="left" w:pos="7200"/>
        </w:tabs>
        <w:rPr>
          <w:b/>
          <w:bCs/>
          <w:sz w:val="22"/>
        </w:rPr>
      </w:pPr>
    </w:p>
    <w:p w14:paraId="198BD0FD" w14:textId="64544118" w:rsidR="00343999" w:rsidRDefault="00343999" w:rsidP="007E4D01">
      <w:pPr>
        <w:tabs>
          <w:tab w:val="left" w:pos="2160"/>
          <w:tab w:val="left" w:pos="7200"/>
        </w:tabs>
        <w:rPr>
          <w:b/>
        </w:rPr>
      </w:pPr>
    </w:p>
    <w:p w14:paraId="198BD0FE" w14:textId="77777777" w:rsidR="007E4D01" w:rsidRPr="002D17FA" w:rsidRDefault="007E4D01" w:rsidP="007E4D01">
      <w:pPr>
        <w:tabs>
          <w:tab w:val="left" w:pos="2160"/>
          <w:tab w:val="left" w:pos="7200"/>
        </w:tabs>
      </w:pPr>
      <w:r w:rsidRPr="002D17FA">
        <w:rPr>
          <w:b/>
        </w:rPr>
        <w:t>ACADEMIC APPOINTMENTS</w:t>
      </w:r>
    </w:p>
    <w:p w14:paraId="198BD0FF" w14:textId="77777777" w:rsidR="007E4D01" w:rsidRPr="002D17FA" w:rsidRDefault="007E4D01" w:rsidP="007E4D01">
      <w:pPr>
        <w:tabs>
          <w:tab w:val="left" w:pos="2160"/>
          <w:tab w:val="left" w:pos="7200"/>
        </w:tabs>
        <w:rPr>
          <w:b/>
          <w:bCs/>
        </w:rPr>
      </w:pPr>
    </w:p>
    <w:p w14:paraId="198BD100" w14:textId="1A53013F" w:rsidR="007E4D01" w:rsidRDefault="007E4D01" w:rsidP="007E4D01">
      <w:pPr>
        <w:tabs>
          <w:tab w:val="left" w:pos="2160"/>
          <w:tab w:val="left" w:pos="6480"/>
          <w:tab w:val="left" w:pos="7200"/>
        </w:tabs>
        <w:rPr>
          <w:bCs/>
        </w:rPr>
      </w:pPr>
      <w:r>
        <w:rPr>
          <w:b/>
          <w:bCs/>
        </w:rPr>
        <w:t>University of Mississippi School of Law</w:t>
      </w:r>
      <w:r>
        <w:rPr>
          <w:b/>
          <w:bCs/>
        </w:rPr>
        <w:tab/>
        <w:t>August 2013</w:t>
      </w:r>
      <w:r w:rsidR="00181DBD" w:rsidRPr="00181DBD">
        <w:rPr>
          <w:b/>
          <w:bCs/>
        </w:rPr>
        <w:t>–</w:t>
      </w:r>
      <w:r>
        <w:rPr>
          <w:b/>
          <w:bCs/>
        </w:rPr>
        <w:t>present</w:t>
      </w:r>
    </w:p>
    <w:p w14:paraId="198BD101" w14:textId="77777777" w:rsidR="007E4D01" w:rsidRDefault="007E4D01" w:rsidP="007E4D01">
      <w:pPr>
        <w:tabs>
          <w:tab w:val="left" w:pos="2160"/>
          <w:tab w:val="left" w:pos="6480"/>
          <w:tab w:val="left" w:pos="7200"/>
        </w:tabs>
        <w:ind w:left="720"/>
        <w:rPr>
          <w:bCs/>
        </w:rPr>
      </w:pPr>
      <w:r>
        <w:rPr>
          <w:bCs/>
        </w:rPr>
        <w:t xml:space="preserve">Assistant professor. </w:t>
      </w:r>
    </w:p>
    <w:p w14:paraId="198BD102" w14:textId="0C5EA849" w:rsidR="007E4D01" w:rsidRPr="00723688" w:rsidRDefault="007E4D01" w:rsidP="007E4D01">
      <w:pPr>
        <w:tabs>
          <w:tab w:val="left" w:pos="2160"/>
          <w:tab w:val="left" w:pos="6480"/>
          <w:tab w:val="left" w:pos="7200"/>
        </w:tabs>
        <w:ind w:left="720"/>
        <w:rPr>
          <w:bCs/>
        </w:rPr>
      </w:pPr>
      <w:r>
        <w:rPr>
          <w:bCs/>
        </w:rPr>
        <w:t xml:space="preserve">Courses: </w:t>
      </w:r>
      <w:r w:rsidR="00CB0BFE">
        <w:rPr>
          <w:bCs/>
        </w:rPr>
        <w:t xml:space="preserve">Contracts, </w:t>
      </w:r>
      <w:r>
        <w:rPr>
          <w:bCs/>
        </w:rPr>
        <w:t xml:space="preserve">Intellectual Property Survey, Trademark, Entertainment Law, </w:t>
      </w:r>
      <w:r w:rsidR="00AB7486">
        <w:rPr>
          <w:bCs/>
        </w:rPr>
        <w:t xml:space="preserve">Internet </w:t>
      </w:r>
      <w:r w:rsidR="00AB5302">
        <w:rPr>
          <w:bCs/>
        </w:rPr>
        <w:t xml:space="preserve">and Emerging Technologies </w:t>
      </w:r>
      <w:r w:rsidR="00CB0BFE">
        <w:rPr>
          <w:bCs/>
        </w:rPr>
        <w:t xml:space="preserve">Law, </w:t>
      </w:r>
      <w:r w:rsidR="001747E6">
        <w:rPr>
          <w:bCs/>
        </w:rPr>
        <w:t>Creative Writing for Lawyers</w:t>
      </w:r>
      <w:r w:rsidR="00AB7486">
        <w:rPr>
          <w:bCs/>
        </w:rPr>
        <w:t xml:space="preserve">, Transformative Works and </w:t>
      </w:r>
      <w:r w:rsidR="00A405C8">
        <w:rPr>
          <w:bCs/>
        </w:rPr>
        <w:t xml:space="preserve">Copyright </w:t>
      </w:r>
      <w:r w:rsidR="00AB7486">
        <w:rPr>
          <w:bCs/>
        </w:rPr>
        <w:t>Fair Use</w:t>
      </w:r>
      <w:r w:rsidR="00EE1171">
        <w:rPr>
          <w:bCs/>
        </w:rPr>
        <w:t>, Internet Law (online</w:t>
      </w:r>
      <w:r w:rsidR="00131952">
        <w:rPr>
          <w:bCs/>
        </w:rPr>
        <w:t xml:space="preserve"> class</w:t>
      </w:r>
      <w:r w:rsidR="00EE1171">
        <w:rPr>
          <w:bCs/>
        </w:rPr>
        <w:t>)</w:t>
      </w:r>
      <w:r w:rsidR="00BA1442">
        <w:rPr>
          <w:bCs/>
        </w:rPr>
        <w:t>, Social Media Law (online class)</w:t>
      </w:r>
    </w:p>
    <w:p w14:paraId="198BD103" w14:textId="77777777" w:rsidR="007E4D01" w:rsidRDefault="007E4D01" w:rsidP="007E4D01">
      <w:pPr>
        <w:tabs>
          <w:tab w:val="left" w:pos="2160"/>
          <w:tab w:val="left" w:pos="6480"/>
          <w:tab w:val="left" w:pos="7200"/>
        </w:tabs>
        <w:rPr>
          <w:b/>
          <w:bCs/>
        </w:rPr>
      </w:pPr>
    </w:p>
    <w:p w14:paraId="198BD104" w14:textId="7D637ED0" w:rsidR="007E4D01" w:rsidRPr="002D17FA" w:rsidRDefault="007E4D01" w:rsidP="007E4D01">
      <w:pPr>
        <w:tabs>
          <w:tab w:val="left" w:pos="2160"/>
          <w:tab w:val="left" w:pos="6480"/>
          <w:tab w:val="left" w:pos="7200"/>
        </w:tabs>
        <w:rPr>
          <w:b/>
          <w:bCs/>
        </w:rPr>
      </w:pPr>
      <w:r w:rsidRPr="002D17FA">
        <w:rPr>
          <w:b/>
          <w:bCs/>
        </w:rPr>
        <w:t>Loyola University New Orleans College of Law</w:t>
      </w:r>
      <w:r w:rsidRPr="002D17FA">
        <w:rPr>
          <w:b/>
          <w:bCs/>
        </w:rPr>
        <w:tab/>
        <w:t>August 2011</w:t>
      </w:r>
      <w:r w:rsidR="00181DBD" w:rsidRPr="00181DBD">
        <w:rPr>
          <w:b/>
          <w:bCs/>
        </w:rPr>
        <w:t>–</w:t>
      </w:r>
      <w:r>
        <w:rPr>
          <w:b/>
          <w:bCs/>
        </w:rPr>
        <w:t>May 2013</w:t>
      </w:r>
    </w:p>
    <w:p w14:paraId="198BD105" w14:textId="77777777" w:rsidR="007E4D01" w:rsidRDefault="007E4D01" w:rsidP="007E4D01">
      <w:pPr>
        <w:ind w:left="720"/>
      </w:pPr>
      <w:r w:rsidRPr="002D17FA">
        <w:t xml:space="preserve">Westerfield fellow. </w:t>
      </w:r>
    </w:p>
    <w:p w14:paraId="198BD106" w14:textId="77777777" w:rsidR="007E4D01" w:rsidRDefault="007E4D01" w:rsidP="007E4D01">
      <w:pPr>
        <w:ind w:left="720"/>
      </w:pPr>
      <w:r>
        <w:t>Courses: Legal Research and Writing, Moot Court, Copyright and Fair Use</w:t>
      </w:r>
    </w:p>
    <w:p w14:paraId="7CBA08E7" w14:textId="4A378B87" w:rsidR="00B14A84" w:rsidRDefault="00B14A84" w:rsidP="00B14A84"/>
    <w:p w14:paraId="4FF0A5CA" w14:textId="5E1517DD" w:rsidR="00B14A84" w:rsidRDefault="00B14A84" w:rsidP="00B14A84"/>
    <w:p w14:paraId="68ED8F79" w14:textId="77777777" w:rsidR="00B14A84" w:rsidRPr="002D17FA" w:rsidRDefault="00B14A84" w:rsidP="00B14A84">
      <w:pPr>
        <w:rPr>
          <w:b/>
          <w:bCs/>
        </w:rPr>
      </w:pPr>
      <w:r w:rsidRPr="002D17FA">
        <w:rPr>
          <w:b/>
          <w:bCs/>
        </w:rPr>
        <w:t>EDUCATION</w:t>
      </w:r>
      <w:r w:rsidRPr="002D17FA">
        <w:rPr>
          <w:b/>
          <w:bCs/>
        </w:rPr>
        <w:tab/>
      </w:r>
      <w:r w:rsidRPr="002D17FA">
        <w:rPr>
          <w:b/>
          <w:bCs/>
        </w:rPr>
        <w:tab/>
      </w:r>
    </w:p>
    <w:p w14:paraId="7CA60964" w14:textId="77777777" w:rsidR="00B14A84" w:rsidRPr="002D17FA" w:rsidRDefault="00B14A84" w:rsidP="00B14A84">
      <w:pPr>
        <w:rPr>
          <w:b/>
          <w:bCs/>
        </w:rPr>
      </w:pPr>
    </w:p>
    <w:p w14:paraId="08C34BE0" w14:textId="77777777" w:rsidR="00B14A84" w:rsidRPr="002D17FA" w:rsidRDefault="00B14A84" w:rsidP="00B14A84">
      <w:pPr>
        <w:rPr>
          <w:b/>
        </w:rPr>
      </w:pPr>
      <w:r w:rsidRPr="002D17FA">
        <w:rPr>
          <w:b/>
          <w:bCs/>
        </w:rPr>
        <w:t>Harvard Law School</w:t>
      </w:r>
      <w:r w:rsidRPr="002D17FA">
        <w:rPr>
          <w:b/>
          <w:bCs/>
        </w:rPr>
        <w:tab/>
      </w:r>
      <w:r w:rsidRPr="002D17FA">
        <w:rPr>
          <w:b/>
          <w:bCs/>
        </w:rPr>
        <w:tab/>
      </w:r>
      <w:r w:rsidRPr="002D17FA">
        <w:rPr>
          <w:b/>
          <w:bCs/>
        </w:rPr>
        <w:tab/>
      </w:r>
      <w:r w:rsidRPr="002D17FA">
        <w:rPr>
          <w:b/>
          <w:bCs/>
        </w:rPr>
        <w:tab/>
      </w:r>
      <w:r w:rsidRPr="002D17FA">
        <w:rPr>
          <w:b/>
          <w:bCs/>
        </w:rPr>
        <w:tab/>
      </w:r>
      <w:r w:rsidRPr="002D17FA">
        <w:rPr>
          <w:b/>
          <w:bCs/>
        </w:rPr>
        <w:tab/>
      </w:r>
      <w:r w:rsidRPr="002D17FA">
        <w:rPr>
          <w:b/>
          <w:bCs/>
        </w:rPr>
        <w:tab/>
      </w:r>
      <w:r>
        <w:rPr>
          <w:b/>
          <w:bCs/>
        </w:rPr>
        <w:tab/>
      </w:r>
      <w:r>
        <w:rPr>
          <w:b/>
          <w:bCs/>
        </w:rPr>
        <w:tab/>
      </w:r>
      <w:r w:rsidRPr="002D17FA">
        <w:rPr>
          <w:b/>
          <w:bCs/>
        </w:rPr>
        <w:t>June 2004</w:t>
      </w:r>
    </w:p>
    <w:p w14:paraId="47427E4E" w14:textId="18A559FE" w:rsidR="00B14A84" w:rsidRPr="002D17FA" w:rsidRDefault="00B14A84" w:rsidP="00B14A84">
      <w:pPr>
        <w:ind w:firstLine="720"/>
      </w:pPr>
      <w:r w:rsidRPr="002D17FA">
        <w:t>J</w:t>
      </w:r>
      <w:r w:rsidR="002F043C">
        <w:t>.</w:t>
      </w:r>
      <w:r w:rsidRPr="002D17FA">
        <w:t>D</w:t>
      </w:r>
      <w:r w:rsidR="002F043C">
        <w:t>.</w:t>
      </w:r>
      <w:r w:rsidRPr="002D17FA">
        <w:rPr>
          <w:i/>
        </w:rPr>
        <w:t>, cum laude</w:t>
      </w:r>
    </w:p>
    <w:p w14:paraId="5CF45D70" w14:textId="77777777" w:rsidR="00B14A84" w:rsidRPr="002D17FA" w:rsidRDefault="00B14A84" w:rsidP="00B14A84">
      <w:pPr>
        <w:tabs>
          <w:tab w:val="left" w:pos="720"/>
          <w:tab w:val="left" w:pos="1440"/>
          <w:tab w:val="left" w:pos="2160"/>
          <w:tab w:val="left" w:pos="2880"/>
          <w:tab w:val="left" w:pos="3600"/>
          <w:tab w:val="left" w:pos="3780"/>
        </w:tabs>
        <w:rPr>
          <w:i/>
          <w:iCs/>
        </w:rPr>
      </w:pPr>
      <w:r w:rsidRPr="002D17FA">
        <w:tab/>
        <w:t xml:space="preserve">Co-Executive Editor, </w:t>
      </w:r>
      <w:r w:rsidRPr="002D17FA">
        <w:rPr>
          <w:i/>
          <w:iCs/>
        </w:rPr>
        <w:t>Harvard Journal of Law and Technology</w:t>
      </w:r>
    </w:p>
    <w:p w14:paraId="25B16921" w14:textId="77777777" w:rsidR="00B14A84" w:rsidRPr="002D17FA" w:rsidRDefault="00B14A84" w:rsidP="00B14A84"/>
    <w:p w14:paraId="221AEFDB" w14:textId="77777777" w:rsidR="00B14A84" w:rsidRPr="002D17FA" w:rsidRDefault="00B14A84" w:rsidP="00B14A84">
      <w:pPr>
        <w:rPr>
          <w:b/>
        </w:rPr>
      </w:pPr>
      <w:r w:rsidRPr="002D17FA">
        <w:rPr>
          <w:b/>
          <w:bCs/>
        </w:rPr>
        <w:t>Boston College</w:t>
      </w:r>
      <w:r w:rsidRPr="002D17FA">
        <w:rPr>
          <w:b/>
          <w:bCs/>
        </w:rPr>
        <w:tab/>
      </w:r>
      <w:r w:rsidRPr="002D17FA">
        <w:rPr>
          <w:b/>
          <w:bCs/>
        </w:rPr>
        <w:tab/>
      </w:r>
      <w:r w:rsidRPr="002D17FA">
        <w:rPr>
          <w:b/>
          <w:bCs/>
        </w:rPr>
        <w:tab/>
      </w:r>
      <w:r w:rsidRPr="002D17FA">
        <w:rPr>
          <w:b/>
          <w:bCs/>
        </w:rPr>
        <w:tab/>
      </w:r>
      <w:r w:rsidRPr="002D17FA">
        <w:rPr>
          <w:b/>
          <w:bCs/>
        </w:rPr>
        <w:tab/>
      </w:r>
      <w:r w:rsidRPr="002D17FA">
        <w:rPr>
          <w:b/>
          <w:bCs/>
        </w:rPr>
        <w:tab/>
      </w:r>
      <w:r w:rsidRPr="002D17FA">
        <w:rPr>
          <w:b/>
          <w:bCs/>
        </w:rPr>
        <w:tab/>
      </w:r>
      <w:r>
        <w:rPr>
          <w:b/>
          <w:bCs/>
        </w:rPr>
        <w:tab/>
      </w:r>
      <w:r>
        <w:rPr>
          <w:b/>
          <w:bCs/>
        </w:rPr>
        <w:tab/>
      </w:r>
      <w:r w:rsidRPr="002D17FA">
        <w:rPr>
          <w:b/>
          <w:bCs/>
        </w:rPr>
        <w:t>May 2001</w:t>
      </w:r>
      <w:r w:rsidRPr="002D17FA">
        <w:rPr>
          <w:b/>
        </w:rPr>
        <w:t xml:space="preserve"> </w:t>
      </w:r>
    </w:p>
    <w:p w14:paraId="50B57D1B" w14:textId="04AB92CD" w:rsidR="00B14A84" w:rsidRPr="002D17FA" w:rsidRDefault="00B14A84" w:rsidP="00B14A84">
      <w:pPr>
        <w:ind w:firstLine="720"/>
      </w:pPr>
      <w:r w:rsidRPr="002D17FA">
        <w:t xml:space="preserve">B.A., English major, Computer Science minor, </w:t>
      </w:r>
      <w:r w:rsidRPr="002D17FA">
        <w:rPr>
          <w:i/>
          <w:iCs/>
        </w:rPr>
        <w:t>summa cum laude</w:t>
      </w:r>
      <w:r w:rsidRPr="002D17FA">
        <w:t xml:space="preserve"> </w:t>
      </w:r>
    </w:p>
    <w:p w14:paraId="6A415F2F" w14:textId="77777777" w:rsidR="00B14A84" w:rsidRPr="002D17FA" w:rsidRDefault="00B14A84" w:rsidP="00B14A84"/>
    <w:p w14:paraId="198BD108" w14:textId="77777777" w:rsidR="00343999" w:rsidRDefault="00343999">
      <w:pPr>
        <w:rPr>
          <w:b/>
        </w:rPr>
      </w:pPr>
    </w:p>
    <w:p w14:paraId="198BD109" w14:textId="788DC8B5" w:rsidR="003D2851" w:rsidRPr="002D17FA" w:rsidRDefault="00B14A84">
      <w:pPr>
        <w:rPr>
          <w:b/>
        </w:rPr>
      </w:pPr>
      <w:r>
        <w:rPr>
          <w:b/>
        </w:rPr>
        <w:t>PUBLICATIONS</w:t>
      </w:r>
    </w:p>
    <w:p w14:paraId="198BD10A" w14:textId="77777777" w:rsidR="003D2851" w:rsidRPr="002D17FA" w:rsidRDefault="003D2851">
      <w:pPr>
        <w:rPr>
          <w:b/>
        </w:rPr>
      </w:pPr>
    </w:p>
    <w:p w14:paraId="76688428" w14:textId="77777777" w:rsidR="00EE1171" w:rsidRDefault="00181657" w:rsidP="00EE1171">
      <w:pPr>
        <w:rPr>
          <w:rStyle w:val="LawReviewChar"/>
        </w:rPr>
      </w:pPr>
      <w:r>
        <w:rPr>
          <w:i/>
        </w:rPr>
        <w:t>Mutating Internet Memes and the Amplification of Copyright’s Authorship Challenges</w:t>
      </w:r>
      <w:r>
        <w:t xml:space="preserve">, </w:t>
      </w:r>
      <w:r w:rsidR="00EE1171">
        <w:t>__</w:t>
      </w:r>
      <w:r>
        <w:t xml:space="preserve"> </w:t>
      </w:r>
      <w:r w:rsidRPr="00181657">
        <w:rPr>
          <w:rStyle w:val="LawReviewChar"/>
        </w:rPr>
        <w:t xml:space="preserve">Va. </w:t>
      </w:r>
    </w:p>
    <w:p w14:paraId="596C4DEF" w14:textId="2298566A" w:rsidR="00181657" w:rsidRPr="00181657" w:rsidRDefault="00181657" w:rsidP="00EE1171">
      <w:pPr>
        <w:ind w:firstLine="720"/>
      </w:pPr>
      <w:r w:rsidRPr="00181657">
        <w:rPr>
          <w:rStyle w:val="LawReviewChar"/>
        </w:rPr>
        <w:t>Sports &amp; Ent. L.J.</w:t>
      </w:r>
      <w:r w:rsidR="00EE1171">
        <w:rPr>
          <w:rStyle w:val="LawReviewChar"/>
        </w:rPr>
        <w:t xml:space="preserve"> __ (</w:t>
      </w:r>
      <w:r w:rsidR="00EE1171" w:rsidRPr="00EE1171">
        <w:t>forthcoming</w:t>
      </w:r>
      <w:r w:rsidR="00EE1171">
        <w:rPr>
          <w:rStyle w:val="LawReviewChar"/>
        </w:rPr>
        <w:t xml:space="preserve"> 201</w:t>
      </w:r>
      <w:r w:rsidR="004B4CDD">
        <w:rPr>
          <w:rStyle w:val="LawReviewChar"/>
        </w:rPr>
        <w:t>9</w:t>
      </w:r>
      <w:r w:rsidR="00EE1171">
        <w:rPr>
          <w:rStyle w:val="LawReviewChar"/>
        </w:rPr>
        <w:t>).</w:t>
      </w:r>
    </w:p>
    <w:p w14:paraId="5760EF58" w14:textId="77777777" w:rsidR="00181657" w:rsidRDefault="00181657" w:rsidP="00FE5DE8">
      <w:pPr>
        <w:rPr>
          <w:i/>
        </w:rPr>
      </w:pPr>
    </w:p>
    <w:p w14:paraId="43FB3D20" w14:textId="77777777" w:rsidR="0096660B" w:rsidRDefault="00FE5DE8" w:rsidP="00FE5DE8">
      <w:r>
        <w:rPr>
          <w:i/>
        </w:rPr>
        <w:t>Contracts</w:t>
      </w:r>
      <w:r>
        <w:t xml:space="preserve">, </w:t>
      </w:r>
      <w:r>
        <w:rPr>
          <w:i/>
        </w:rPr>
        <w:t>in</w:t>
      </w:r>
      <w:r>
        <w:t xml:space="preserve"> </w:t>
      </w:r>
      <w:r w:rsidRPr="00B14A84">
        <w:rPr>
          <w:smallCaps/>
        </w:rPr>
        <w:t>Teaching Law with Popular Culture</w:t>
      </w:r>
      <w:r>
        <w:t xml:space="preserve"> (Christine Corcos ed., Carolina Academic </w:t>
      </w:r>
    </w:p>
    <w:p w14:paraId="671CB8E0" w14:textId="014A3401" w:rsidR="00FE5DE8" w:rsidRDefault="00FE5DE8" w:rsidP="0096660B">
      <w:pPr>
        <w:ind w:firstLine="720"/>
      </w:pPr>
      <w:r>
        <w:t>Press, forthcoming 201</w:t>
      </w:r>
      <w:r w:rsidR="004B4CDD">
        <w:t>9</w:t>
      </w:r>
      <w:r>
        <w:t xml:space="preserve">). </w:t>
      </w:r>
    </w:p>
    <w:p w14:paraId="041099D7" w14:textId="77777777" w:rsidR="00FE5DE8" w:rsidRPr="00B14A84" w:rsidRDefault="00FE5DE8" w:rsidP="00FE5DE8"/>
    <w:p w14:paraId="7042C687" w14:textId="77777777" w:rsidR="0096660B" w:rsidRDefault="00A059F4" w:rsidP="00091D6D">
      <w:pPr>
        <w:rPr>
          <w:i/>
        </w:rPr>
      </w:pPr>
      <w:r>
        <w:rPr>
          <w:i/>
        </w:rPr>
        <w:t xml:space="preserve">Famous on the Internet: The Spectrum of Internet Memes and the Legal Challenge of Evolving </w:t>
      </w:r>
    </w:p>
    <w:p w14:paraId="118C1ECD" w14:textId="1864DB6E" w:rsidR="00A059F4" w:rsidRDefault="00A059F4" w:rsidP="0096660B">
      <w:pPr>
        <w:ind w:firstLine="720"/>
        <w:rPr>
          <w:i/>
        </w:rPr>
      </w:pPr>
      <w:r>
        <w:rPr>
          <w:i/>
        </w:rPr>
        <w:t>Methods of Communication</w:t>
      </w:r>
      <w:r>
        <w:t xml:space="preserve">, </w:t>
      </w:r>
      <w:r w:rsidR="006976BB">
        <w:t>52</w:t>
      </w:r>
      <w:r>
        <w:t xml:space="preserve"> </w:t>
      </w:r>
      <w:r w:rsidRPr="000D55B8">
        <w:rPr>
          <w:rStyle w:val="LawReviewChar"/>
        </w:rPr>
        <w:t>U. Richmond L. Rev.</w:t>
      </w:r>
      <w:r>
        <w:t xml:space="preserve"> </w:t>
      </w:r>
      <w:r w:rsidR="006976BB">
        <w:t xml:space="preserve">387 </w:t>
      </w:r>
      <w:r>
        <w:t>(</w:t>
      </w:r>
      <w:r w:rsidR="006976BB">
        <w:t>Jan. 2018</w:t>
      </w:r>
      <w:r>
        <w:t>).</w:t>
      </w:r>
    </w:p>
    <w:p w14:paraId="28CD3812" w14:textId="77777777" w:rsidR="00B14A84" w:rsidRDefault="00B14A84" w:rsidP="00091D6D">
      <w:pPr>
        <w:rPr>
          <w:i/>
        </w:rPr>
      </w:pPr>
    </w:p>
    <w:p w14:paraId="0C196F28" w14:textId="77777777" w:rsidR="0096660B" w:rsidRDefault="001B1501" w:rsidP="00091D6D">
      <w:pPr>
        <w:rPr>
          <w:rStyle w:val="LawReviewChar"/>
        </w:rPr>
      </w:pPr>
      <w:bookmarkStart w:id="0" w:name="_Hlk497046566"/>
      <w:r>
        <w:rPr>
          <w:i/>
        </w:rPr>
        <w:t>Harry Potter and the Control of the Creator of the Canon</w:t>
      </w:r>
      <w:r>
        <w:t xml:space="preserve">, </w:t>
      </w:r>
      <w:r>
        <w:rPr>
          <w:i/>
        </w:rPr>
        <w:t>in</w:t>
      </w:r>
      <w:r>
        <w:t xml:space="preserve"> </w:t>
      </w:r>
      <w:r w:rsidRPr="001B1501">
        <w:rPr>
          <w:rStyle w:val="LawReviewChar"/>
        </w:rPr>
        <w:t xml:space="preserve">Time Lords &amp; Tribbles, </w:t>
      </w:r>
    </w:p>
    <w:p w14:paraId="4FD887C4" w14:textId="77777777" w:rsidR="0096660B" w:rsidRDefault="001B1501" w:rsidP="0096660B">
      <w:pPr>
        <w:ind w:firstLine="720"/>
        <w:rPr>
          <w:rStyle w:val="LawReviewChar"/>
        </w:rPr>
      </w:pPr>
      <w:r w:rsidRPr="001B1501">
        <w:rPr>
          <w:rStyle w:val="LawReviewChar"/>
        </w:rPr>
        <w:t xml:space="preserve">Winchesters &amp; Muggles: The DePaul Pop Culture Conference, A Five-Year </w:t>
      </w:r>
    </w:p>
    <w:p w14:paraId="78F22956" w14:textId="46CA096D" w:rsidR="001B1501" w:rsidRPr="001B1501" w:rsidRDefault="001B1501" w:rsidP="0096660B">
      <w:pPr>
        <w:ind w:left="720"/>
      </w:pPr>
      <w:r w:rsidRPr="001B1501">
        <w:rPr>
          <w:rStyle w:val="LawReviewChar"/>
        </w:rPr>
        <w:t>Retrospective</w:t>
      </w:r>
      <w:r>
        <w:t xml:space="preserve"> 321 (Paul Booth &amp; Isabella Menichiello eds., 2017)</w:t>
      </w:r>
      <w:bookmarkEnd w:id="0"/>
      <w:r>
        <w:t xml:space="preserve">. </w:t>
      </w:r>
    </w:p>
    <w:p w14:paraId="65AC817C" w14:textId="266AB4C4" w:rsidR="00586273" w:rsidRDefault="00586273" w:rsidP="00091D6D">
      <w:pPr>
        <w:rPr>
          <w:i/>
        </w:rPr>
      </w:pPr>
    </w:p>
    <w:p w14:paraId="66A5782D" w14:textId="7500404B" w:rsidR="00BA1442" w:rsidRDefault="00BA1442" w:rsidP="00091D6D">
      <w:pPr>
        <w:rPr>
          <w:i/>
        </w:rPr>
      </w:pPr>
    </w:p>
    <w:p w14:paraId="25AF774E" w14:textId="77777777" w:rsidR="00BA1442" w:rsidRDefault="00BA1442" w:rsidP="00091D6D">
      <w:pPr>
        <w:rPr>
          <w:i/>
        </w:rPr>
      </w:pPr>
    </w:p>
    <w:p w14:paraId="0745609B" w14:textId="77777777" w:rsidR="0096660B" w:rsidRDefault="00AB5302" w:rsidP="00091D6D">
      <w:pPr>
        <w:rPr>
          <w:i/>
        </w:rPr>
      </w:pPr>
      <w:r w:rsidRPr="001747E6">
        <w:rPr>
          <w:i/>
        </w:rPr>
        <w:lastRenderedPageBreak/>
        <w:t>When Real People Become Fictional: The Collision of Trademark,</w:t>
      </w:r>
      <w:r>
        <w:rPr>
          <w:i/>
        </w:rPr>
        <w:t xml:space="preserve"> </w:t>
      </w:r>
      <w:r w:rsidRPr="001747E6">
        <w:rPr>
          <w:i/>
        </w:rPr>
        <w:t xml:space="preserve">Copyright, and </w:t>
      </w:r>
      <w:r>
        <w:rPr>
          <w:i/>
        </w:rPr>
        <w:t xml:space="preserve">Publicity </w:t>
      </w:r>
    </w:p>
    <w:p w14:paraId="198BD10C" w14:textId="5780C121" w:rsidR="00AB5302" w:rsidRDefault="00AB5302" w:rsidP="00120431">
      <w:pPr>
        <w:ind w:left="720"/>
      </w:pPr>
      <w:r>
        <w:rPr>
          <w:i/>
        </w:rPr>
        <w:t>Rights in Fanfiction a</w:t>
      </w:r>
      <w:r w:rsidRPr="001747E6">
        <w:rPr>
          <w:i/>
        </w:rPr>
        <w:t>bout Celebrities</w:t>
      </w:r>
      <w:r w:rsidR="008F020B">
        <w:t>, 7</w:t>
      </w:r>
      <w:r>
        <w:t xml:space="preserve"> </w:t>
      </w:r>
      <w:r w:rsidRPr="00AB5302">
        <w:rPr>
          <w:rStyle w:val="LawReviewChar"/>
        </w:rPr>
        <w:t>Case W. Reserve J.L. Tech. &amp; Internet</w:t>
      </w:r>
      <w:r>
        <w:t xml:space="preserve"> </w:t>
      </w:r>
      <w:r w:rsidR="008F020B">
        <w:t xml:space="preserve">39 </w:t>
      </w:r>
      <w:r>
        <w:t>(2016).</w:t>
      </w:r>
    </w:p>
    <w:p w14:paraId="017DE802" w14:textId="77777777" w:rsidR="00BA1442" w:rsidRDefault="00BA1442" w:rsidP="00120431">
      <w:pPr>
        <w:ind w:left="720"/>
        <w:rPr>
          <w:i/>
          <w:iCs/>
        </w:rPr>
      </w:pPr>
    </w:p>
    <w:p w14:paraId="5AFD7B56" w14:textId="77777777" w:rsidR="0096660B" w:rsidRDefault="007E4D01" w:rsidP="00091D6D">
      <w:pPr>
        <w:rPr>
          <w:i/>
          <w:iCs/>
        </w:rPr>
      </w:pPr>
      <w:bookmarkStart w:id="1" w:name="_Hlk497046848"/>
      <w:r>
        <w:rPr>
          <w:i/>
          <w:iCs/>
        </w:rPr>
        <w:t xml:space="preserve">The Copymark Creep: How the Normative Standards of Fan Communities Can Rescue </w:t>
      </w:r>
    </w:p>
    <w:p w14:paraId="198BD10D" w14:textId="0B97D61B" w:rsidR="007E4D01" w:rsidRPr="007E4D01" w:rsidRDefault="007E4D01" w:rsidP="0096660B">
      <w:pPr>
        <w:ind w:firstLine="720"/>
        <w:rPr>
          <w:iCs/>
        </w:rPr>
      </w:pPr>
      <w:r>
        <w:rPr>
          <w:i/>
          <w:iCs/>
        </w:rPr>
        <w:t>Copyright</w:t>
      </w:r>
      <w:r>
        <w:rPr>
          <w:iCs/>
        </w:rPr>
        <w:t xml:space="preserve">, 32 </w:t>
      </w:r>
      <w:r w:rsidRPr="007E4D01">
        <w:rPr>
          <w:rStyle w:val="LawReviewChar"/>
        </w:rPr>
        <w:t>Ga. St. U. L. Rev.</w:t>
      </w:r>
      <w:r>
        <w:rPr>
          <w:iCs/>
        </w:rPr>
        <w:t xml:space="preserve"> </w:t>
      </w:r>
      <w:r w:rsidR="00EE1E89">
        <w:rPr>
          <w:iCs/>
        </w:rPr>
        <w:t xml:space="preserve">459 </w:t>
      </w:r>
      <w:r>
        <w:rPr>
          <w:iCs/>
        </w:rPr>
        <w:t>(</w:t>
      </w:r>
      <w:r w:rsidR="00EE1E89">
        <w:rPr>
          <w:iCs/>
        </w:rPr>
        <w:t>Winter</w:t>
      </w:r>
      <w:r>
        <w:rPr>
          <w:iCs/>
        </w:rPr>
        <w:t xml:space="preserve"> 2016).</w:t>
      </w:r>
    </w:p>
    <w:bookmarkEnd w:id="1"/>
    <w:p w14:paraId="5C734F54" w14:textId="77777777" w:rsidR="00181657" w:rsidRDefault="00181657" w:rsidP="00091D6D">
      <w:pPr>
        <w:rPr>
          <w:i/>
        </w:rPr>
      </w:pPr>
    </w:p>
    <w:p w14:paraId="1FAB0F09" w14:textId="77777777" w:rsidR="0096660B" w:rsidRDefault="00874B02" w:rsidP="00091D6D">
      <w:pPr>
        <w:rPr>
          <w:i/>
        </w:rPr>
      </w:pPr>
      <w:r w:rsidRPr="0061160F">
        <w:rPr>
          <w:i/>
        </w:rPr>
        <w:t xml:space="preserve">Sherlock Holmes and the Case of the Lucrative Fandom: Recognizing the Economic Power of </w:t>
      </w:r>
    </w:p>
    <w:p w14:paraId="5FFA16B3" w14:textId="77777777" w:rsidR="0096660B" w:rsidRDefault="00874B02" w:rsidP="0096660B">
      <w:pPr>
        <w:ind w:firstLine="720"/>
        <w:rPr>
          <w:smallCaps/>
        </w:rPr>
      </w:pPr>
      <w:r w:rsidRPr="0061160F">
        <w:rPr>
          <w:i/>
        </w:rPr>
        <w:t>Fanworks and Reimagining Fair Use in Copyright</w:t>
      </w:r>
      <w:r w:rsidR="001747E6">
        <w:t>, 21</w:t>
      </w:r>
      <w:r>
        <w:t xml:space="preserve"> </w:t>
      </w:r>
      <w:r w:rsidRPr="00874B02">
        <w:rPr>
          <w:smallCaps/>
        </w:rPr>
        <w:t xml:space="preserve">Mich. Telecomm. &amp; Tech. L. </w:t>
      </w:r>
    </w:p>
    <w:p w14:paraId="198BD110" w14:textId="006C90C2" w:rsidR="00874B02" w:rsidRDefault="00874B02" w:rsidP="0096660B">
      <w:pPr>
        <w:ind w:left="720"/>
      </w:pPr>
      <w:r w:rsidRPr="00874B02">
        <w:rPr>
          <w:smallCaps/>
        </w:rPr>
        <w:t>Rev.</w:t>
      </w:r>
      <w:r w:rsidR="00BC5F39">
        <w:t xml:space="preserve"> </w:t>
      </w:r>
      <w:r w:rsidR="001747E6">
        <w:t xml:space="preserve">263 </w:t>
      </w:r>
      <w:r w:rsidR="00BC5F39">
        <w:t>(2015</w:t>
      </w:r>
      <w:r>
        <w:t>)</w:t>
      </w:r>
      <w:r w:rsidR="005D6AE4">
        <w:t xml:space="preserve"> (</w:t>
      </w:r>
      <w:r w:rsidR="0061160F">
        <w:t>reprinted in</w:t>
      </w:r>
      <w:r w:rsidR="005D6AE4">
        <w:t xml:space="preserve"> </w:t>
      </w:r>
      <w:r w:rsidR="0061160F">
        <w:rPr>
          <w:rStyle w:val="LawReviewChar"/>
        </w:rPr>
        <w:t>Entertainment, Publishing &amp;</w:t>
      </w:r>
      <w:r w:rsidR="0061160F" w:rsidRPr="0061160F">
        <w:rPr>
          <w:rStyle w:val="LawReviewChar"/>
        </w:rPr>
        <w:t xml:space="preserve"> the Arts Handbook</w:t>
      </w:r>
      <w:r w:rsidR="0061160F">
        <w:rPr>
          <w:rStyle w:val="LawReviewChar"/>
        </w:rPr>
        <w:t xml:space="preserve"> (</w:t>
      </w:r>
      <w:r w:rsidR="00CB0BFE">
        <w:t>Tho</w:t>
      </w:r>
      <w:r w:rsidR="005D6AE4">
        <w:t xml:space="preserve">mson Reuters (West) </w:t>
      </w:r>
      <w:r w:rsidR="0061160F">
        <w:rPr>
          <w:rStyle w:val="LawReviewChar"/>
        </w:rPr>
        <w:t>2016))</w:t>
      </w:r>
      <w:r>
        <w:t>.</w:t>
      </w:r>
    </w:p>
    <w:p w14:paraId="17218E7E" w14:textId="77777777" w:rsidR="001B1501" w:rsidRPr="00A059F4" w:rsidRDefault="001B1501" w:rsidP="00091D6D"/>
    <w:p w14:paraId="47311BD3" w14:textId="77777777" w:rsidR="0096660B" w:rsidRDefault="003D2851" w:rsidP="00091D6D">
      <w:pPr>
        <w:rPr>
          <w:i/>
          <w:iCs/>
        </w:rPr>
      </w:pPr>
      <w:r w:rsidRPr="002D17FA">
        <w:rPr>
          <w:i/>
          <w:iCs/>
        </w:rPr>
        <w:t xml:space="preserve">A Matter of National Importance: The Persistent Inefficiency of Deceptive Advertising Class </w:t>
      </w:r>
    </w:p>
    <w:p w14:paraId="198BD111" w14:textId="1845C206" w:rsidR="003D2851" w:rsidRPr="002D17FA" w:rsidRDefault="003D2851" w:rsidP="0096660B">
      <w:pPr>
        <w:ind w:firstLine="720"/>
        <w:rPr>
          <w:iCs/>
        </w:rPr>
      </w:pPr>
      <w:r w:rsidRPr="002D17FA">
        <w:rPr>
          <w:i/>
          <w:iCs/>
        </w:rPr>
        <w:t>Actions</w:t>
      </w:r>
      <w:r w:rsidRPr="002D17FA">
        <w:rPr>
          <w:iCs/>
        </w:rPr>
        <w:t xml:space="preserve">, 8 </w:t>
      </w:r>
      <w:r w:rsidRPr="002D17FA">
        <w:rPr>
          <w:iCs/>
          <w:smallCaps/>
        </w:rPr>
        <w:t>J. Bus. &amp; Tech. L.</w:t>
      </w:r>
      <w:r w:rsidR="00723688">
        <w:rPr>
          <w:iCs/>
          <w:smallCaps/>
        </w:rPr>
        <w:t xml:space="preserve"> 117</w:t>
      </w:r>
      <w:r w:rsidR="00723688">
        <w:rPr>
          <w:iCs/>
        </w:rPr>
        <w:t xml:space="preserve"> (2013</w:t>
      </w:r>
      <w:r w:rsidRPr="002D17FA">
        <w:rPr>
          <w:iCs/>
        </w:rPr>
        <w:t>).</w:t>
      </w:r>
    </w:p>
    <w:p w14:paraId="198BD112" w14:textId="77777777" w:rsidR="003D2851" w:rsidRPr="002D17FA" w:rsidRDefault="003D2851" w:rsidP="003D2851">
      <w:pPr>
        <w:rPr>
          <w:iCs/>
        </w:rPr>
      </w:pPr>
    </w:p>
    <w:p w14:paraId="5D3319DC" w14:textId="77777777" w:rsidR="0096660B" w:rsidRDefault="003D2851" w:rsidP="00091D6D">
      <w:pPr>
        <w:rPr>
          <w:i/>
        </w:rPr>
      </w:pPr>
      <w:r w:rsidRPr="002D17FA">
        <w:rPr>
          <w:i/>
        </w:rPr>
        <w:t xml:space="preserve">“Fan Fiction and Copyright: Outside Works and Intellectual Property Protection,” by Aaron </w:t>
      </w:r>
    </w:p>
    <w:p w14:paraId="59C9A613" w14:textId="77777777" w:rsidR="0096660B" w:rsidRDefault="003D2851" w:rsidP="0096660B">
      <w:pPr>
        <w:ind w:firstLine="720"/>
      </w:pPr>
      <w:r w:rsidRPr="002D17FA">
        <w:rPr>
          <w:i/>
        </w:rPr>
        <w:t>Schwabach</w:t>
      </w:r>
      <w:r w:rsidRPr="002D17FA">
        <w:t xml:space="preserve">, 10 </w:t>
      </w:r>
      <w:r w:rsidRPr="002D17FA">
        <w:rPr>
          <w:smallCaps/>
        </w:rPr>
        <w:t>Transformative Works &amp; Culture</w:t>
      </w:r>
      <w:r w:rsidRPr="002D17FA">
        <w:t xml:space="preserve"> (June 2012) (book review), </w:t>
      </w:r>
      <w:r w:rsidRPr="002D17FA">
        <w:rPr>
          <w:i/>
        </w:rPr>
        <w:t>at</w:t>
      </w:r>
      <w:r w:rsidRPr="002D17FA">
        <w:t xml:space="preserve"> </w:t>
      </w:r>
    </w:p>
    <w:p w14:paraId="198BD113" w14:textId="0C7403FD" w:rsidR="003D2851" w:rsidRPr="002D17FA" w:rsidRDefault="003D2851" w:rsidP="0096660B">
      <w:pPr>
        <w:ind w:left="720"/>
      </w:pPr>
      <w:r w:rsidRPr="002D17FA">
        <w:t xml:space="preserve">http://journal.transformativeworks.org/index.php/twc/article/view/418/278. </w:t>
      </w:r>
    </w:p>
    <w:p w14:paraId="198BD114" w14:textId="77777777" w:rsidR="003D2851" w:rsidRPr="002D17FA" w:rsidRDefault="003D2851" w:rsidP="003D2851">
      <w:pPr>
        <w:ind w:left="720"/>
        <w:rPr>
          <w:iCs/>
        </w:rPr>
      </w:pPr>
    </w:p>
    <w:p w14:paraId="7DB4447C" w14:textId="77777777" w:rsidR="0096660B" w:rsidRDefault="003D2851" w:rsidP="00091D6D">
      <w:pPr>
        <w:rPr>
          <w:smallCaps/>
        </w:rPr>
      </w:pPr>
      <w:r w:rsidRPr="002D17FA">
        <w:rPr>
          <w:i/>
        </w:rPr>
        <w:t>The Better Angels of Our Fanfiction: The Need for True and Logical Precedent</w:t>
      </w:r>
      <w:r w:rsidRPr="002D17FA">
        <w:t xml:space="preserve">, </w:t>
      </w:r>
      <w:r w:rsidRPr="002D17FA">
        <w:rPr>
          <w:smallCaps/>
        </w:rPr>
        <w:t xml:space="preserve">Hastings </w:t>
      </w:r>
    </w:p>
    <w:p w14:paraId="198BD115" w14:textId="27F50457" w:rsidR="003D2851" w:rsidRPr="002D17FA" w:rsidRDefault="003D2851" w:rsidP="0096660B">
      <w:pPr>
        <w:ind w:firstLine="720"/>
      </w:pPr>
      <w:r w:rsidRPr="002D17FA">
        <w:rPr>
          <w:smallCaps/>
        </w:rPr>
        <w:t>Comm. &amp; Ent. L.J.</w:t>
      </w:r>
      <w:r w:rsidRPr="002D17FA">
        <w:t xml:space="preserve"> 159 (Winter 2011).</w:t>
      </w:r>
    </w:p>
    <w:p w14:paraId="198BD116" w14:textId="77777777" w:rsidR="003D2851" w:rsidRPr="002D17FA" w:rsidRDefault="003D2851" w:rsidP="003D2851">
      <w:pPr>
        <w:ind w:left="720"/>
      </w:pPr>
    </w:p>
    <w:p w14:paraId="2973B91F" w14:textId="77777777" w:rsidR="0096660B" w:rsidRDefault="003D2851" w:rsidP="00091D6D">
      <w:pPr>
        <w:rPr>
          <w:smallCaps/>
        </w:rPr>
      </w:pPr>
      <w:r w:rsidRPr="002D17FA">
        <w:t xml:space="preserve">Note, </w:t>
      </w:r>
      <w:r w:rsidRPr="002D17FA">
        <w:rPr>
          <w:i/>
        </w:rPr>
        <w:t>The Morality of MP3s: The Failure of the Record Industry’s Plan of Attack</w:t>
      </w:r>
      <w:r w:rsidRPr="002D17FA">
        <w:t xml:space="preserve">, 18 </w:t>
      </w:r>
      <w:r w:rsidRPr="002D17FA">
        <w:rPr>
          <w:smallCaps/>
        </w:rPr>
        <w:t xml:space="preserve">Harv. J.L. </w:t>
      </w:r>
    </w:p>
    <w:p w14:paraId="198BD117" w14:textId="07B442CF" w:rsidR="003D2851" w:rsidRPr="002D17FA" w:rsidRDefault="003D2851" w:rsidP="0096660B">
      <w:pPr>
        <w:ind w:firstLine="720"/>
        <w:rPr>
          <w:i/>
        </w:rPr>
      </w:pPr>
      <w:r w:rsidRPr="002D17FA">
        <w:rPr>
          <w:smallCaps/>
        </w:rPr>
        <w:t xml:space="preserve">&amp; Tech. 269 </w:t>
      </w:r>
      <w:r w:rsidRPr="002D17FA">
        <w:t xml:space="preserve">(2004). </w:t>
      </w:r>
    </w:p>
    <w:p w14:paraId="198BD120" w14:textId="7259BCDD" w:rsidR="007E4D01" w:rsidRDefault="007E4D01" w:rsidP="00091D6D">
      <w:pPr>
        <w:tabs>
          <w:tab w:val="left" w:pos="3600"/>
          <w:tab w:val="left" w:pos="3780"/>
        </w:tabs>
      </w:pPr>
    </w:p>
    <w:p w14:paraId="198BD121" w14:textId="77777777" w:rsidR="00343999" w:rsidRDefault="00343999" w:rsidP="007E4D01">
      <w:pPr>
        <w:rPr>
          <w:b/>
        </w:rPr>
      </w:pPr>
    </w:p>
    <w:p w14:paraId="198BD122" w14:textId="77777777" w:rsidR="00BA79C2" w:rsidRPr="00BC5F39" w:rsidRDefault="00BA79C2" w:rsidP="00BA79C2">
      <w:pPr>
        <w:rPr>
          <w:b/>
        </w:rPr>
      </w:pPr>
      <w:r>
        <w:rPr>
          <w:b/>
        </w:rPr>
        <w:t>MEDIA, PANELS,</w:t>
      </w:r>
      <w:r w:rsidRPr="00BC5F39">
        <w:rPr>
          <w:b/>
        </w:rPr>
        <w:t xml:space="preserve"> AND PRESENTATIONS </w:t>
      </w:r>
    </w:p>
    <w:p w14:paraId="198BD123" w14:textId="77777777" w:rsidR="0061160F" w:rsidRDefault="0061160F" w:rsidP="00B96267"/>
    <w:p w14:paraId="510DEC4C" w14:textId="6B0FDCAE" w:rsidR="00F472BD" w:rsidRPr="00F472BD" w:rsidRDefault="00F472BD" w:rsidP="00BA79C2">
      <w:r>
        <w:rPr>
          <w:b/>
          <w:u w:val="single"/>
        </w:rPr>
        <w:t>Scholarly Presentations</w:t>
      </w:r>
    </w:p>
    <w:p w14:paraId="0EB97933" w14:textId="77777777" w:rsidR="00F472BD" w:rsidRDefault="00F472BD" w:rsidP="00BA79C2"/>
    <w:p w14:paraId="0802AAB1" w14:textId="77777777" w:rsidR="00141CA9" w:rsidRDefault="00141CA9" w:rsidP="00F472BD">
      <w:r>
        <w:t>Southeastern Association of Law Schools Annual Conference, Discussant, “</w:t>
      </w:r>
      <w:r w:rsidRPr="00141CA9">
        <w:t xml:space="preserve">Using Pop Culture in </w:t>
      </w:r>
    </w:p>
    <w:p w14:paraId="31A1B59B" w14:textId="7E0B066E" w:rsidR="00141CA9" w:rsidRDefault="00141CA9" w:rsidP="00141CA9">
      <w:pPr>
        <w:ind w:firstLine="720"/>
      </w:pPr>
      <w:r w:rsidRPr="00141CA9">
        <w:t>the Law School Classroom</w:t>
      </w:r>
      <w:r>
        <w:t xml:space="preserve">,” August 2019 (scheduled). </w:t>
      </w:r>
    </w:p>
    <w:p w14:paraId="2845802E" w14:textId="77777777" w:rsidR="006C4AFD" w:rsidRDefault="006C4AFD" w:rsidP="00CF41C5"/>
    <w:p w14:paraId="1AF3ECCF" w14:textId="77777777" w:rsidR="00CF41C5" w:rsidRDefault="00CF41C5" w:rsidP="00CF41C5">
      <w:pPr>
        <w:rPr>
          <w:rStyle w:val="normaltextrun"/>
          <w:color w:val="000000"/>
          <w:shd w:val="clear" w:color="auto" w:fill="FFFFFF"/>
          <w:lang w:val="en-GB"/>
        </w:rPr>
      </w:pPr>
      <w:r w:rsidRPr="00CF41C5">
        <w:t>Marquette Intellectual Property Colloquium Series</w:t>
      </w:r>
      <w:r>
        <w:t>, Presenter, “</w:t>
      </w:r>
      <w:r>
        <w:rPr>
          <w:rStyle w:val="normaltextrun"/>
          <w:color w:val="000000"/>
          <w:shd w:val="clear" w:color="auto" w:fill="FFFFFF"/>
          <w:lang w:val="en-GB"/>
        </w:rPr>
        <w:t xml:space="preserve">‘Catchy Phrases That Convey a </w:t>
      </w:r>
    </w:p>
    <w:p w14:paraId="3AE7F08A" w14:textId="553D51CF" w:rsidR="00CF41C5" w:rsidRPr="00CF41C5" w:rsidRDefault="00CF41C5" w:rsidP="00CF41C5">
      <w:pPr>
        <w:ind w:left="720"/>
        <w:rPr>
          <w:color w:val="000000"/>
          <w:shd w:val="clear" w:color="auto" w:fill="FFFFFF"/>
          <w:lang w:val="en-GB"/>
        </w:rPr>
      </w:pPr>
      <w:r>
        <w:rPr>
          <w:rStyle w:val="normaltextrun"/>
          <w:color w:val="000000"/>
          <w:shd w:val="clear" w:color="auto" w:fill="FFFFFF"/>
          <w:lang w:val="en-GB"/>
        </w:rPr>
        <w:t>Message’: The Danger of </w:t>
      </w:r>
      <w:r>
        <w:rPr>
          <w:rStyle w:val="normaltextrun"/>
          <w:i/>
          <w:iCs/>
          <w:color w:val="000000"/>
          <w:shd w:val="clear" w:color="auto" w:fill="FFFFFF"/>
          <w:lang w:val="en-GB"/>
        </w:rPr>
        <w:t>Tam</w:t>
      </w:r>
      <w:r>
        <w:rPr>
          <w:rStyle w:val="normaltextrun"/>
          <w:color w:val="000000"/>
          <w:shd w:val="clear" w:color="auto" w:fill="FFFFFF"/>
          <w:lang w:val="en-GB"/>
        </w:rPr>
        <w:t>’s Treatment of Trademarks as Vehicles of Expression,” March 2019</w:t>
      </w:r>
      <w:r w:rsidR="00BA1442">
        <w:rPr>
          <w:rStyle w:val="normaltextrun"/>
          <w:color w:val="000000"/>
          <w:shd w:val="clear" w:color="auto" w:fill="FFFFFF"/>
          <w:lang w:val="en-GB"/>
        </w:rPr>
        <w:t xml:space="preserve"> (invited speaker)</w:t>
      </w:r>
      <w:r>
        <w:rPr>
          <w:rStyle w:val="normaltextrun"/>
          <w:color w:val="000000"/>
          <w:shd w:val="clear" w:color="auto" w:fill="FFFFFF"/>
          <w:lang w:val="en-GB"/>
        </w:rPr>
        <w:t xml:space="preserve"> (scheduled). </w:t>
      </w:r>
    </w:p>
    <w:p w14:paraId="49B6FC76" w14:textId="77777777" w:rsidR="00CF41C5" w:rsidRDefault="00CF41C5" w:rsidP="00F472BD"/>
    <w:p w14:paraId="5581E13C" w14:textId="77777777" w:rsidR="00CF41C5" w:rsidRDefault="00CF41C5" w:rsidP="00F472BD">
      <w:pPr>
        <w:rPr>
          <w:rStyle w:val="normaltextrun"/>
          <w:color w:val="000000"/>
          <w:shd w:val="clear" w:color="auto" w:fill="FFFFFF"/>
          <w:lang w:val="en-GB"/>
        </w:rPr>
      </w:pPr>
      <w:r>
        <w:t>Stetson University College of Law, Presenter, “</w:t>
      </w:r>
      <w:r>
        <w:rPr>
          <w:rStyle w:val="normaltextrun"/>
          <w:color w:val="000000"/>
          <w:shd w:val="clear" w:color="auto" w:fill="FFFFFF"/>
          <w:lang w:val="en-GB"/>
        </w:rPr>
        <w:t xml:space="preserve">‘Catchy Phrases That Convey a Message’: The </w:t>
      </w:r>
    </w:p>
    <w:p w14:paraId="195671E0" w14:textId="77777777" w:rsidR="00CF41C5" w:rsidRDefault="00CF41C5" w:rsidP="00CF41C5">
      <w:pPr>
        <w:ind w:firstLine="720"/>
        <w:rPr>
          <w:rStyle w:val="normaltextrun"/>
          <w:color w:val="000000"/>
          <w:shd w:val="clear" w:color="auto" w:fill="FFFFFF"/>
          <w:lang w:val="en-GB"/>
        </w:rPr>
      </w:pPr>
      <w:r>
        <w:rPr>
          <w:rStyle w:val="normaltextrun"/>
          <w:color w:val="000000"/>
          <w:shd w:val="clear" w:color="auto" w:fill="FFFFFF"/>
          <w:lang w:val="en-GB"/>
        </w:rPr>
        <w:t>Danger of </w:t>
      </w:r>
      <w:r>
        <w:rPr>
          <w:rStyle w:val="normaltextrun"/>
          <w:i/>
          <w:iCs/>
          <w:color w:val="000000"/>
          <w:shd w:val="clear" w:color="auto" w:fill="FFFFFF"/>
          <w:lang w:val="en-GB"/>
        </w:rPr>
        <w:t>Tam</w:t>
      </w:r>
      <w:r>
        <w:rPr>
          <w:rStyle w:val="normaltextrun"/>
          <w:color w:val="000000"/>
          <w:shd w:val="clear" w:color="auto" w:fill="FFFFFF"/>
          <w:lang w:val="en-GB"/>
        </w:rPr>
        <w:t xml:space="preserve">’s Treatment of Trademarks as Vehicles of Expression,” February 2019 </w:t>
      </w:r>
    </w:p>
    <w:p w14:paraId="1B813667" w14:textId="72AAB108" w:rsidR="00CF41C5" w:rsidRDefault="00CF41C5" w:rsidP="00CF41C5">
      <w:pPr>
        <w:ind w:firstLine="720"/>
      </w:pPr>
      <w:r>
        <w:rPr>
          <w:rStyle w:val="normaltextrun"/>
          <w:color w:val="000000"/>
          <w:shd w:val="clear" w:color="auto" w:fill="FFFFFF"/>
          <w:lang w:val="en-GB"/>
        </w:rPr>
        <w:t xml:space="preserve">(scheduled). </w:t>
      </w:r>
      <w:r>
        <w:rPr>
          <w:rStyle w:val="eop"/>
          <w:color w:val="000000"/>
          <w:shd w:val="clear" w:color="auto" w:fill="FFFFFF"/>
        </w:rPr>
        <w:t> </w:t>
      </w:r>
    </w:p>
    <w:p w14:paraId="6A2F1291" w14:textId="77777777" w:rsidR="00CF41C5" w:rsidRDefault="00CF41C5" w:rsidP="00F472BD"/>
    <w:p w14:paraId="131E8C00" w14:textId="6173333B" w:rsidR="00B70060" w:rsidRDefault="00B70060" w:rsidP="00F472BD">
      <w:r>
        <w:t>IP Mosaic Roundtable Conference, Presenter, “</w:t>
      </w:r>
      <w:r w:rsidRPr="00B70060">
        <w:t xml:space="preserve">The Danger of Turning Trademarks into Vehicles </w:t>
      </w:r>
    </w:p>
    <w:p w14:paraId="7FAC9658" w14:textId="6D722AF4" w:rsidR="00B70060" w:rsidRDefault="00B70060" w:rsidP="00B70060">
      <w:pPr>
        <w:ind w:firstLine="720"/>
      </w:pPr>
      <w:r w:rsidRPr="00B70060">
        <w:t>of Creative Expression</w:t>
      </w:r>
      <w:r>
        <w:t>,” October 2018.</w:t>
      </w:r>
    </w:p>
    <w:p w14:paraId="6824F4AE" w14:textId="77777777" w:rsidR="00B70060" w:rsidRDefault="00B70060" w:rsidP="00F472BD"/>
    <w:p w14:paraId="1C92B010" w14:textId="3F2EC0F0" w:rsidR="00181657" w:rsidRDefault="00181657" w:rsidP="00F472BD">
      <w:r>
        <w:t xml:space="preserve">Southeastern Association of Law Schools Annual Conference, Moderator, “Fostering Creative </w:t>
      </w:r>
    </w:p>
    <w:p w14:paraId="58B629C0" w14:textId="4A6927F5" w:rsidR="00181657" w:rsidRDefault="00181657" w:rsidP="00181657">
      <w:pPr>
        <w:ind w:firstLine="720"/>
      </w:pPr>
      <w:r>
        <w:t>Expression,” August 2018.</w:t>
      </w:r>
    </w:p>
    <w:p w14:paraId="682686FD" w14:textId="77777777" w:rsidR="00181657" w:rsidRDefault="00181657" w:rsidP="00F472BD"/>
    <w:p w14:paraId="7BB9D82D" w14:textId="552ADB29" w:rsidR="00181657" w:rsidRDefault="00181657" w:rsidP="00F472BD">
      <w:r>
        <w:lastRenderedPageBreak/>
        <w:t xml:space="preserve">University of Mississippi Faculty Colloquium Lecture, Presenter, “Mutating Internet Memes and </w:t>
      </w:r>
    </w:p>
    <w:p w14:paraId="0A9AE545" w14:textId="5E945626" w:rsidR="00181657" w:rsidRDefault="00181657" w:rsidP="00181657">
      <w:pPr>
        <w:ind w:firstLine="720"/>
      </w:pPr>
      <w:r>
        <w:t>the Amplification of Copyright’s Authorship Challenges,” March 2018.</w:t>
      </w:r>
    </w:p>
    <w:p w14:paraId="69268418" w14:textId="77777777" w:rsidR="00181657" w:rsidRDefault="00181657" w:rsidP="00F472BD"/>
    <w:p w14:paraId="05609594" w14:textId="735A456E" w:rsidR="006976BB" w:rsidRDefault="006976BB" w:rsidP="00F472BD">
      <w:r>
        <w:t xml:space="preserve">Internet Law Works-in-Progress, Presenter, “Internet Memes, Fanworks, and the Amplification </w:t>
      </w:r>
    </w:p>
    <w:p w14:paraId="6EFDE4B6" w14:textId="02AC0A3E" w:rsidR="006976BB" w:rsidRDefault="006976BB" w:rsidP="006976BB">
      <w:pPr>
        <w:ind w:firstLine="720"/>
      </w:pPr>
      <w:r>
        <w:t>of Copyright’s Authorship Challenges,” March 2018.</w:t>
      </w:r>
    </w:p>
    <w:p w14:paraId="4F52CAD6" w14:textId="77777777" w:rsidR="006976BB" w:rsidRDefault="006976BB" w:rsidP="00F472BD"/>
    <w:p w14:paraId="3F83E39F" w14:textId="67A21028" w:rsidR="00A57581" w:rsidRDefault="00A57581" w:rsidP="00F472BD">
      <w:r>
        <w:t xml:space="preserve">Nebraska College of Law, Presenter, “Internet Memes and the Amplification of Copyright’s </w:t>
      </w:r>
    </w:p>
    <w:p w14:paraId="65764D32" w14:textId="34E2F0DA" w:rsidR="00A57581" w:rsidRDefault="00A57581" w:rsidP="00A57581">
      <w:pPr>
        <w:ind w:firstLine="720"/>
      </w:pPr>
      <w:r>
        <w:t xml:space="preserve">Authorship Challenges,” February 2018. </w:t>
      </w:r>
    </w:p>
    <w:p w14:paraId="47BA4F23" w14:textId="77777777" w:rsidR="00A57581" w:rsidRDefault="00A57581" w:rsidP="00F472BD"/>
    <w:p w14:paraId="36D39DC9" w14:textId="77777777" w:rsidR="006976BB" w:rsidRDefault="006976BB" w:rsidP="006976BB">
      <w:r>
        <w:t xml:space="preserve">Works-in-Progress Intellectual Property Colloquium, Presenter, “Internet Memes, Fanworks, and </w:t>
      </w:r>
    </w:p>
    <w:p w14:paraId="720C7816" w14:textId="58FF8ED1" w:rsidR="006976BB" w:rsidRDefault="006976BB" w:rsidP="006976BB">
      <w:pPr>
        <w:ind w:firstLine="720"/>
      </w:pPr>
      <w:r>
        <w:t xml:space="preserve">the Amplification of Copyright’s Authorship Challenges,” February 2018. </w:t>
      </w:r>
    </w:p>
    <w:p w14:paraId="532824DB" w14:textId="77777777" w:rsidR="00120431" w:rsidRDefault="00120431" w:rsidP="00F472BD"/>
    <w:p w14:paraId="4301B61C" w14:textId="6CD8C5C6" w:rsidR="00F472BD" w:rsidRDefault="00F472BD" w:rsidP="00F472BD">
      <w:r>
        <w:t xml:space="preserve">Midwest Popular Culture Association and Midwest American Culture Association Annual </w:t>
      </w:r>
    </w:p>
    <w:p w14:paraId="33B4248B" w14:textId="76626EA8" w:rsidR="00F472BD" w:rsidRDefault="00F472BD" w:rsidP="00F472BD">
      <w:pPr>
        <w:ind w:firstLine="720"/>
      </w:pPr>
      <w:r>
        <w:t>Conference, Presenter, “Fandom, Copyright, and</w:t>
      </w:r>
      <w:r w:rsidR="00FE5DE8">
        <w:t xml:space="preserve"> What It Means to Be an ‘Author</w:t>
      </w:r>
      <w:r>
        <w:t>,</w:t>
      </w:r>
      <w:r w:rsidR="00FE5DE8">
        <w:t>’</w:t>
      </w:r>
      <w:r>
        <w:t xml:space="preserve">” </w:t>
      </w:r>
    </w:p>
    <w:p w14:paraId="384A5061" w14:textId="563A401C" w:rsidR="00F472BD" w:rsidRDefault="00231765" w:rsidP="00120431">
      <w:pPr>
        <w:ind w:left="720"/>
      </w:pPr>
      <w:r>
        <w:t>October 2017</w:t>
      </w:r>
      <w:r w:rsidR="00F472BD">
        <w:t>.</w:t>
      </w:r>
    </w:p>
    <w:p w14:paraId="13BA5289" w14:textId="77777777" w:rsidR="00BA1442" w:rsidRDefault="00BA1442" w:rsidP="00120431">
      <w:pPr>
        <w:ind w:left="720"/>
      </w:pPr>
    </w:p>
    <w:p w14:paraId="0ADF994C" w14:textId="77777777" w:rsidR="00F472BD" w:rsidRDefault="00F472BD" w:rsidP="00F472BD">
      <w:pPr>
        <w:ind w:left="720" w:hanging="720"/>
      </w:pPr>
      <w:bookmarkStart w:id="2" w:name="_Hlk497046691"/>
      <w:r>
        <w:t xml:space="preserve">Southeastern Association of Law Schools Annual Conference, Discussant, “Digital Pressures in Intellectual Property Law,” </w:t>
      </w:r>
      <w:bookmarkEnd w:id="2"/>
      <w:r>
        <w:t xml:space="preserve">August 2017. </w:t>
      </w:r>
    </w:p>
    <w:p w14:paraId="3F08BA79" w14:textId="77777777" w:rsidR="00F472BD" w:rsidRDefault="00F472BD" w:rsidP="00F472BD">
      <w:pPr>
        <w:ind w:left="720" w:hanging="720"/>
      </w:pPr>
    </w:p>
    <w:p w14:paraId="4CE680D5" w14:textId="77777777" w:rsidR="00F472BD" w:rsidRDefault="00F472BD" w:rsidP="00F472BD">
      <w:pPr>
        <w:ind w:left="720" w:hanging="720"/>
      </w:pPr>
      <w:r>
        <w:t xml:space="preserve">Southeastern Association of Law Schools Annual Conference, Speaker, </w:t>
      </w:r>
      <w:bookmarkStart w:id="3" w:name="_Hlk497046769"/>
      <w:r>
        <w:t>“Trademark Morality: The Cultural and Expressive Implications of Regulating Immoral and Offensive Trademarks,”</w:t>
      </w:r>
      <w:bookmarkEnd w:id="3"/>
      <w:r>
        <w:t xml:space="preserve"> August 2017. </w:t>
      </w:r>
    </w:p>
    <w:p w14:paraId="2D3CA701" w14:textId="41E95328" w:rsidR="00F472BD" w:rsidRDefault="00F472BD" w:rsidP="00F472BD"/>
    <w:p w14:paraId="2706C751" w14:textId="77777777" w:rsidR="00F472BD" w:rsidRDefault="00F472BD" w:rsidP="00F472BD">
      <w:r>
        <w:t xml:space="preserve">Harry Potter and the Pop Culture Conference, Panelist, “JK Who? Investigating Authorship in </w:t>
      </w:r>
    </w:p>
    <w:p w14:paraId="2326CFD0" w14:textId="05A685BB" w:rsidR="005C4756" w:rsidRDefault="00F472BD" w:rsidP="00181657">
      <w:pPr>
        <w:ind w:firstLine="720"/>
      </w:pPr>
      <w:r>
        <w:t xml:space="preserve">the Harry Potter Canon and Fandom,” May 2017. </w:t>
      </w:r>
    </w:p>
    <w:p w14:paraId="2F27EEF6" w14:textId="2701D19D" w:rsidR="00F472BD" w:rsidRDefault="00F472BD" w:rsidP="00F472BD"/>
    <w:p w14:paraId="25E2EF14" w14:textId="77777777" w:rsidR="00F472BD" w:rsidRDefault="00F472BD" w:rsidP="00F472BD">
      <w:r>
        <w:t>University of Mississippi Faculty Colloquium Lecture, Presenter, “</w:t>
      </w:r>
      <w:r w:rsidRPr="00661DF0">
        <w:t xml:space="preserve">Famous on the Internet: The </w:t>
      </w:r>
    </w:p>
    <w:p w14:paraId="0DFA97A7" w14:textId="77777777" w:rsidR="00F472BD" w:rsidRDefault="00F472BD" w:rsidP="00F472BD">
      <w:pPr>
        <w:ind w:firstLine="720"/>
      </w:pPr>
      <w:r w:rsidRPr="00661DF0">
        <w:t xml:space="preserve">Spectrum of Internet Memes and the Legal Challenge of Evolving Methods of </w:t>
      </w:r>
    </w:p>
    <w:p w14:paraId="61989CC9" w14:textId="77777777" w:rsidR="00F472BD" w:rsidRDefault="00F472BD" w:rsidP="00F472BD">
      <w:pPr>
        <w:ind w:firstLine="720"/>
      </w:pPr>
      <w:r w:rsidRPr="00661DF0">
        <w:t>Communication</w:t>
      </w:r>
      <w:r>
        <w:t xml:space="preserve">,” April 2017. </w:t>
      </w:r>
    </w:p>
    <w:p w14:paraId="0BD33587" w14:textId="40B92614" w:rsidR="00F472BD" w:rsidRDefault="00F472BD" w:rsidP="00F472BD"/>
    <w:p w14:paraId="2DFDCD7D" w14:textId="77777777" w:rsidR="00F472BD" w:rsidRDefault="00F472BD" w:rsidP="00F472BD">
      <w:r>
        <w:t xml:space="preserve">University of Missouri School of Law, Presenter, “Famous on the Internet: The </w:t>
      </w:r>
    </w:p>
    <w:p w14:paraId="7CC107A7" w14:textId="77777777" w:rsidR="00F472BD" w:rsidRDefault="00F472BD" w:rsidP="00F472BD">
      <w:pPr>
        <w:ind w:firstLine="720"/>
      </w:pPr>
      <w:r>
        <w:t xml:space="preserve">Spectrum of Internet Memes and the Legal Challenge of Evolving Methods of </w:t>
      </w:r>
    </w:p>
    <w:p w14:paraId="44D440EC" w14:textId="1BBFAA14" w:rsidR="00FE5DE8" w:rsidRDefault="00F472BD" w:rsidP="00A57581">
      <w:pPr>
        <w:ind w:firstLine="720"/>
      </w:pPr>
      <w:r>
        <w:t xml:space="preserve">Communication,” February 2017. </w:t>
      </w:r>
    </w:p>
    <w:p w14:paraId="22EC7126" w14:textId="77777777" w:rsidR="00A57581" w:rsidRDefault="00A57581" w:rsidP="00A57581">
      <w:pPr>
        <w:ind w:firstLine="720"/>
      </w:pPr>
    </w:p>
    <w:p w14:paraId="359EB0C0" w14:textId="77777777" w:rsidR="00F472BD" w:rsidRDefault="00F472BD" w:rsidP="00F472BD">
      <w:r>
        <w:t xml:space="preserve">Works-in-Progress Intellectual Property Colloquium, Presenter, “Famous on the Internet: The </w:t>
      </w:r>
    </w:p>
    <w:p w14:paraId="23EF7C42" w14:textId="77777777" w:rsidR="00F472BD" w:rsidRDefault="00F472BD" w:rsidP="00F472BD">
      <w:pPr>
        <w:ind w:firstLine="720"/>
      </w:pPr>
      <w:r>
        <w:t xml:space="preserve">Spectrum of Internet Memes and the Legal Challenge of Evolving Methods of </w:t>
      </w:r>
    </w:p>
    <w:p w14:paraId="357EC6E5" w14:textId="77777777" w:rsidR="00F472BD" w:rsidRDefault="00F472BD" w:rsidP="00F472BD">
      <w:pPr>
        <w:ind w:left="720"/>
      </w:pPr>
      <w:r>
        <w:t xml:space="preserve">Communication,” February 2017. </w:t>
      </w:r>
    </w:p>
    <w:p w14:paraId="5BA10DA4" w14:textId="77777777" w:rsidR="00F472BD" w:rsidRDefault="00F472BD" w:rsidP="00F472BD"/>
    <w:p w14:paraId="4C952D3C" w14:textId="77777777" w:rsidR="00F472BD" w:rsidRDefault="00F472BD" w:rsidP="00F472BD">
      <w:r>
        <w:t xml:space="preserve">Whittier Law School’s Law Review and Center for Intellectual Property Law Present Emerging </w:t>
      </w:r>
    </w:p>
    <w:p w14:paraId="082959F1" w14:textId="7630F635" w:rsidR="00F472BD" w:rsidRDefault="00F472BD" w:rsidP="002F043C">
      <w:pPr>
        <w:ind w:left="720"/>
      </w:pPr>
      <w:r>
        <w:t>Dilemmas in Entertainment Law: Resolving Technology’s New Ethical Concerns,</w:t>
      </w:r>
      <w:r w:rsidR="002F043C">
        <w:t xml:space="preserve"> Presenter</w:t>
      </w:r>
      <w:r>
        <w:t xml:space="preserve">, “Famous on the Internet: Internet Memes and the Legal Challenge of Evolving </w:t>
      </w:r>
    </w:p>
    <w:p w14:paraId="19F6A349" w14:textId="119DABD1" w:rsidR="00F472BD" w:rsidRDefault="00F472BD" w:rsidP="00F472BD">
      <w:pPr>
        <w:ind w:firstLine="720"/>
      </w:pPr>
      <w:r>
        <w:t>Methods of Communication,” November 2016</w:t>
      </w:r>
      <w:r w:rsidR="004913C4">
        <w:t xml:space="preserve"> (invited speaker)</w:t>
      </w:r>
      <w:r>
        <w:t>.</w:t>
      </w:r>
    </w:p>
    <w:p w14:paraId="4FBAE28C" w14:textId="4F9206C0" w:rsidR="00F472BD" w:rsidRDefault="00F472BD" w:rsidP="00F472BD"/>
    <w:p w14:paraId="284BC05D" w14:textId="77777777" w:rsidR="00F472BD" w:rsidRDefault="00F472BD" w:rsidP="00F472BD">
      <w:r>
        <w:t xml:space="preserve">Midwest Popular Culture Association and Midwest American Culture Association Annual </w:t>
      </w:r>
    </w:p>
    <w:p w14:paraId="7D1F6BF3" w14:textId="77777777" w:rsidR="00F472BD" w:rsidRDefault="00F472BD" w:rsidP="00F472BD">
      <w:pPr>
        <w:ind w:firstLine="720"/>
      </w:pPr>
      <w:r>
        <w:t xml:space="preserve">Conference, Presenter, “The Copymark Creep: How the Normative Standards of Fan </w:t>
      </w:r>
    </w:p>
    <w:p w14:paraId="397D4403" w14:textId="77777777" w:rsidR="00F472BD" w:rsidRDefault="00F472BD" w:rsidP="00F472BD">
      <w:pPr>
        <w:ind w:left="720"/>
      </w:pPr>
      <w:r>
        <w:t xml:space="preserve">Communities Can Rescue Copyright,” October 2016. </w:t>
      </w:r>
    </w:p>
    <w:p w14:paraId="15A6EEF3" w14:textId="77777777" w:rsidR="00F472BD" w:rsidRDefault="00F472BD" w:rsidP="00F472BD"/>
    <w:p w14:paraId="40299B2C" w14:textId="77777777" w:rsidR="00F472BD" w:rsidRDefault="00F472BD" w:rsidP="00F472BD">
      <w:r>
        <w:lastRenderedPageBreak/>
        <w:t xml:space="preserve">Midwest Popular Culture Association and Midwest American Culture Association Annual </w:t>
      </w:r>
    </w:p>
    <w:p w14:paraId="1732B7FC" w14:textId="77777777" w:rsidR="00F472BD" w:rsidRDefault="00F472BD" w:rsidP="00F472BD">
      <w:pPr>
        <w:ind w:firstLine="720"/>
      </w:pPr>
      <w:r>
        <w:t xml:space="preserve">Conference, Presenter, “Translated into Klingon: Internet Memes, Invented Languages, </w:t>
      </w:r>
    </w:p>
    <w:p w14:paraId="0FC8FF97" w14:textId="77777777" w:rsidR="00F472BD" w:rsidRDefault="00F472BD" w:rsidP="00F472BD">
      <w:pPr>
        <w:ind w:left="720"/>
      </w:pPr>
      <w:r>
        <w:t xml:space="preserve">and Evolving Methods of Communication,” October 2016. </w:t>
      </w:r>
    </w:p>
    <w:p w14:paraId="3019D130" w14:textId="697AE551" w:rsidR="00F472BD" w:rsidRDefault="00F472BD" w:rsidP="00F472BD"/>
    <w:p w14:paraId="3A155A6B" w14:textId="77777777" w:rsidR="00F472BD" w:rsidRDefault="00F472BD" w:rsidP="00F472BD">
      <w:r>
        <w:t xml:space="preserve">Junior Scholars Virtual Colloquium, “Internet Meme Culture and Debates of Expression and </w:t>
      </w:r>
    </w:p>
    <w:p w14:paraId="603A9562" w14:textId="77777777" w:rsidR="00F472BD" w:rsidRDefault="00F472BD" w:rsidP="00F472BD">
      <w:pPr>
        <w:ind w:firstLine="720"/>
      </w:pPr>
      <w:r>
        <w:t xml:space="preserve">Attribution,” August 2016. </w:t>
      </w:r>
    </w:p>
    <w:p w14:paraId="2ABC4E30" w14:textId="15104149" w:rsidR="00F472BD" w:rsidRDefault="00F472BD" w:rsidP="00F472BD"/>
    <w:p w14:paraId="333124FB" w14:textId="77777777" w:rsidR="00F472BD" w:rsidRDefault="00F472BD" w:rsidP="00F472BD">
      <w:r>
        <w:t xml:space="preserve">Internet Law Works-in-Progress, Presenter, “Internet Meme Culture and Debates of Attribution,” </w:t>
      </w:r>
    </w:p>
    <w:p w14:paraId="7F64839A" w14:textId="77777777" w:rsidR="00F472BD" w:rsidRDefault="00F472BD" w:rsidP="00F472BD">
      <w:pPr>
        <w:ind w:firstLine="720"/>
      </w:pPr>
      <w:r>
        <w:t xml:space="preserve">March 2016. </w:t>
      </w:r>
    </w:p>
    <w:p w14:paraId="30FBEF22" w14:textId="77777777" w:rsidR="00A405C8" w:rsidRDefault="00A405C8" w:rsidP="00F472BD"/>
    <w:p w14:paraId="705F5CBF" w14:textId="12CBD6CB" w:rsidR="00F472BD" w:rsidRDefault="00F472BD" w:rsidP="00F472BD">
      <w:r>
        <w:t xml:space="preserve">University of Arkansas School of Law, Presenter, “When Real People Become Fictional: The </w:t>
      </w:r>
    </w:p>
    <w:p w14:paraId="1575F5A3" w14:textId="77777777" w:rsidR="00F472BD" w:rsidRDefault="00F472BD" w:rsidP="00F472BD">
      <w:pPr>
        <w:ind w:firstLine="720"/>
      </w:pPr>
      <w:r>
        <w:t>Collision of Trademark, Copyright, and Publicity Rights in Fanfiction about Celebrities,”</w:t>
      </w:r>
      <w:r>
        <w:tab/>
        <w:t xml:space="preserve"> </w:t>
      </w:r>
    </w:p>
    <w:p w14:paraId="7AD1AF29" w14:textId="15B09AA6" w:rsidR="00120431" w:rsidRDefault="00F472BD" w:rsidP="00BA1442">
      <w:pPr>
        <w:ind w:left="720"/>
      </w:pPr>
      <w:r>
        <w:t>February 2016</w:t>
      </w:r>
      <w:r w:rsidR="00D75096">
        <w:t>.</w:t>
      </w:r>
    </w:p>
    <w:p w14:paraId="1558946B" w14:textId="77777777" w:rsidR="00120431" w:rsidRDefault="00120431" w:rsidP="00F472BD"/>
    <w:p w14:paraId="323375EC" w14:textId="38639C06" w:rsidR="00F472BD" w:rsidRDefault="00F472BD" w:rsidP="00F472BD">
      <w:r>
        <w:t xml:space="preserve">University of Mississippi Faculty Colloquium Lecture, Presenter, </w:t>
      </w:r>
      <w:r w:rsidR="009B7DD4">
        <w:t>“</w:t>
      </w:r>
      <w:r w:rsidRPr="00CB0BFE">
        <w:t xml:space="preserve">When Real People Become </w:t>
      </w:r>
    </w:p>
    <w:p w14:paraId="7B3FA743" w14:textId="77777777" w:rsidR="00F472BD" w:rsidRDefault="00F472BD" w:rsidP="00F472BD">
      <w:pPr>
        <w:ind w:firstLine="720"/>
      </w:pPr>
      <w:r w:rsidRPr="00CB0BFE">
        <w:t>Fictional: The Collision of Trademark, Copyright, and Publicity Rights in Onl</w:t>
      </w:r>
      <w:r>
        <w:t xml:space="preserve">ine Stories </w:t>
      </w:r>
    </w:p>
    <w:p w14:paraId="5400AEF3" w14:textId="69E00224" w:rsidR="00F472BD" w:rsidRDefault="00F472BD" w:rsidP="00F472BD">
      <w:pPr>
        <w:ind w:left="720"/>
      </w:pPr>
      <w:r>
        <w:t>About Celebrities,” February 2016</w:t>
      </w:r>
      <w:r w:rsidR="00D75096">
        <w:t>.</w:t>
      </w:r>
    </w:p>
    <w:p w14:paraId="48A82F7C" w14:textId="77327E83" w:rsidR="00F472BD" w:rsidRDefault="00F472BD" w:rsidP="00F472BD"/>
    <w:p w14:paraId="2C3645E2" w14:textId="77777777" w:rsidR="00F472BD" w:rsidRDefault="00F472BD" w:rsidP="00F472BD">
      <w:r>
        <w:t xml:space="preserve">Midwest Popular Culture Association and Midwest American Culture Association Annual </w:t>
      </w:r>
    </w:p>
    <w:p w14:paraId="3923A74D" w14:textId="77777777" w:rsidR="00F472BD" w:rsidRDefault="00F472BD" w:rsidP="00F472BD">
      <w:pPr>
        <w:ind w:firstLine="720"/>
      </w:pPr>
      <w:r>
        <w:t xml:space="preserve">Conference, Presenter, “When Real People Become Fictional: The Legal Implications of </w:t>
      </w:r>
    </w:p>
    <w:p w14:paraId="27D6084B" w14:textId="51BF01C2" w:rsidR="00F472BD" w:rsidRDefault="00F472BD" w:rsidP="00F472BD">
      <w:pPr>
        <w:ind w:left="720"/>
      </w:pPr>
      <w:r>
        <w:t>the Growing Mainstream Popularity of RPF,” October 2015</w:t>
      </w:r>
      <w:r w:rsidR="00D75096">
        <w:t>.</w:t>
      </w:r>
    </w:p>
    <w:p w14:paraId="5908FE7C" w14:textId="77777777" w:rsidR="00F472BD" w:rsidRDefault="00F472BD" w:rsidP="00F472BD"/>
    <w:p w14:paraId="4917C1B3" w14:textId="77777777" w:rsidR="00F472BD" w:rsidRDefault="00F472BD" w:rsidP="00F472BD">
      <w:pPr>
        <w:rPr>
          <w:lang w:val="en-GB"/>
        </w:rPr>
      </w:pPr>
      <w:r>
        <w:t>Junior Scholars Virtual Colloquium, Presenter, “</w:t>
      </w:r>
      <w:r w:rsidRPr="001747E6">
        <w:rPr>
          <w:lang w:val="en-GB"/>
        </w:rPr>
        <w:t xml:space="preserve">When Real People Become Fictional: The Legal </w:t>
      </w:r>
    </w:p>
    <w:p w14:paraId="0FF469EA" w14:textId="42791281" w:rsidR="005C4756" w:rsidRPr="00181657" w:rsidRDefault="00F472BD" w:rsidP="00181657">
      <w:pPr>
        <w:ind w:firstLine="720"/>
        <w:rPr>
          <w:lang w:val="en-GB"/>
        </w:rPr>
      </w:pPr>
      <w:r w:rsidRPr="001747E6">
        <w:rPr>
          <w:lang w:val="en-GB"/>
        </w:rPr>
        <w:t>Implications of the Growing Mainstream Popularity of RPF</w:t>
      </w:r>
      <w:r>
        <w:rPr>
          <w:lang w:val="en-GB"/>
        </w:rPr>
        <w:t>,” July 2015</w:t>
      </w:r>
      <w:r w:rsidR="00D75096">
        <w:rPr>
          <w:lang w:val="en-GB"/>
        </w:rPr>
        <w:t>.</w:t>
      </w:r>
    </w:p>
    <w:p w14:paraId="672C58F4" w14:textId="77777777" w:rsidR="00F472BD" w:rsidRDefault="00F472BD" w:rsidP="00F472BD"/>
    <w:p w14:paraId="0C8B8E9E" w14:textId="77777777" w:rsidR="00F472BD" w:rsidRDefault="00F472BD" w:rsidP="00F472BD">
      <w:r>
        <w:t xml:space="preserve">University of Mississippi Faculty Colloquium Lecture, Presenter, </w:t>
      </w:r>
      <w:r w:rsidRPr="00CB0BFE">
        <w:t xml:space="preserve">“Defending the Normative </w:t>
      </w:r>
    </w:p>
    <w:p w14:paraId="60EB04CF" w14:textId="25554B7C" w:rsidR="00F472BD" w:rsidRDefault="00F472BD" w:rsidP="00F472BD">
      <w:pPr>
        <w:ind w:firstLine="720"/>
      </w:pPr>
      <w:r w:rsidRPr="00CB0BFE">
        <w:t>Value of the Fan Comm</w:t>
      </w:r>
      <w:r>
        <w:t>unity Trademarking of Copyright,” February 2015</w:t>
      </w:r>
      <w:r w:rsidR="00D75096">
        <w:t>.</w:t>
      </w:r>
    </w:p>
    <w:p w14:paraId="70699B68" w14:textId="19C62D1F" w:rsidR="00F472BD" w:rsidRDefault="00F472BD" w:rsidP="00F472BD"/>
    <w:p w14:paraId="2310B6BD" w14:textId="77777777" w:rsidR="00F472BD" w:rsidRDefault="00F472BD" w:rsidP="00F472BD">
      <w:r w:rsidRPr="00D0558A">
        <w:t>Institute for Intellectual Property and Information Law,</w:t>
      </w:r>
      <w:r>
        <w:t xml:space="preserve"> University of Houston Law Center,</w:t>
      </w:r>
      <w:r w:rsidRPr="00D0558A">
        <w:t xml:space="preserve"> </w:t>
      </w:r>
    </w:p>
    <w:p w14:paraId="533F43C1" w14:textId="77777777" w:rsidR="00F472BD" w:rsidRDefault="00F472BD" w:rsidP="00F472BD">
      <w:pPr>
        <w:ind w:firstLine="720"/>
      </w:pPr>
      <w:r w:rsidRPr="00D0558A">
        <w:t xml:space="preserve">Presenter, “Sherlock Holmes and the Case of the Lucrative Fandom: Recognizing the </w:t>
      </w:r>
    </w:p>
    <w:p w14:paraId="3D172DD0" w14:textId="543DA81E" w:rsidR="00F472BD" w:rsidRPr="00D0558A" w:rsidRDefault="00F472BD" w:rsidP="00F472BD">
      <w:pPr>
        <w:ind w:left="720"/>
      </w:pPr>
      <w:r w:rsidRPr="00D0558A">
        <w:t>Economic Power of Fanworks and Reimagining Fair Use in Copyright,” September 2014</w:t>
      </w:r>
      <w:r w:rsidR="00D75096">
        <w:t>.</w:t>
      </w:r>
      <w:r w:rsidRPr="00D0558A">
        <w:t xml:space="preserve"> </w:t>
      </w:r>
    </w:p>
    <w:p w14:paraId="4B3C8069" w14:textId="77777777" w:rsidR="00A57581" w:rsidRDefault="00A57581" w:rsidP="00F472BD"/>
    <w:p w14:paraId="27497DDA" w14:textId="77777777" w:rsidR="00F472BD" w:rsidRPr="00D0558A" w:rsidRDefault="00F472BD" w:rsidP="00F472BD">
      <w:r w:rsidRPr="00D0558A">
        <w:t xml:space="preserve">Southeastern Association of Law Schools Annual Conference, Presenter, “What the Internet </w:t>
      </w:r>
    </w:p>
    <w:p w14:paraId="496DE9FD" w14:textId="5C675918" w:rsidR="00F472BD" w:rsidRDefault="00F472BD" w:rsidP="00F472BD">
      <w:pPr>
        <w:ind w:firstLine="720"/>
      </w:pPr>
      <w:r w:rsidRPr="00D0558A">
        <w:t>Can Teach Us About Copyright Law,” New Scholars Colloquium, August 2014</w:t>
      </w:r>
      <w:r w:rsidR="00D75096">
        <w:t>.</w:t>
      </w:r>
      <w:r w:rsidRPr="00D0558A">
        <w:t xml:space="preserve"> </w:t>
      </w:r>
    </w:p>
    <w:p w14:paraId="318A4DE1" w14:textId="77777777" w:rsidR="00A57581" w:rsidRDefault="00A57581" w:rsidP="00F472BD"/>
    <w:p w14:paraId="28BDC0D9" w14:textId="6C206331" w:rsidR="00F472BD" w:rsidRDefault="00F472BD" w:rsidP="00F472BD">
      <w:r>
        <w:t>University of Mississippi Faculty Colloquium Lecture, Presenter, “</w:t>
      </w:r>
      <w:r w:rsidRPr="00CB0BFE">
        <w:t xml:space="preserve">Sherlock Holmes and the </w:t>
      </w:r>
    </w:p>
    <w:p w14:paraId="129BFED4" w14:textId="77777777" w:rsidR="00F472BD" w:rsidRDefault="00F472BD" w:rsidP="00F472BD">
      <w:pPr>
        <w:ind w:firstLine="720"/>
      </w:pPr>
      <w:r w:rsidRPr="00CB0BFE">
        <w:t xml:space="preserve">Case of the Lucrative Fandom: Recognizing the Economic Power of Fanworks and </w:t>
      </w:r>
    </w:p>
    <w:p w14:paraId="058BD520" w14:textId="235FD96C" w:rsidR="00F472BD" w:rsidRPr="00D0558A" w:rsidRDefault="00F472BD" w:rsidP="00F472BD">
      <w:pPr>
        <w:ind w:left="720"/>
      </w:pPr>
      <w:r w:rsidRPr="00CB0BFE">
        <w:t>Reimagining Fair Use in Copyright</w:t>
      </w:r>
      <w:r>
        <w:t>,” March 2014</w:t>
      </w:r>
      <w:r w:rsidR="00D75096">
        <w:t xml:space="preserve">. </w:t>
      </w:r>
    </w:p>
    <w:p w14:paraId="62BDD028" w14:textId="55F41869" w:rsidR="00F472BD" w:rsidRDefault="00F472BD" w:rsidP="00F472BD"/>
    <w:p w14:paraId="4C4B3724" w14:textId="77777777" w:rsidR="00F472BD" w:rsidRDefault="00F472BD" w:rsidP="00F472BD">
      <w:r w:rsidRPr="00D0558A">
        <w:t>Junior Scholars Virtual Colloquium,</w:t>
      </w:r>
      <w:r>
        <w:t xml:space="preserve"> Presenter, “The Economic Power of Fanworks,” July </w:t>
      </w:r>
    </w:p>
    <w:p w14:paraId="7C8F4946" w14:textId="32B0845D" w:rsidR="00F472BD" w:rsidRDefault="00F472BD" w:rsidP="00F472BD">
      <w:pPr>
        <w:ind w:firstLine="720"/>
        <w:rPr>
          <w:b/>
        </w:rPr>
      </w:pPr>
      <w:r>
        <w:t>2013</w:t>
      </w:r>
      <w:r w:rsidR="00D75096">
        <w:t xml:space="preserve">. </w:t>
      </w:r>
    </w:p>
    <w:p w14:paraId="105948D1" w14:textId="1FFB0389" w:rsidR="00F472BD" w:rsidRDefault="00F472BD" w:rsidP="00F472BD"/>
    <w:p w14:paraId="3BF3AA07" w14:textId="1D70F662" w:rsidR="00E67E4C" w:rsidRDefault="009D12B3" w:rsidP="009D12B3">
      <w:r>
        <w:rPr>
          <w:b/>
          <w:u w:val="single"/>
        </w:rPr>
        <w:t>Continuing Legal Education and Service Presentations</w:t>
      </w:r>
    </w:p>
    <w:p w14:paraId="11A8C115" w14:textId="77777777" w:rsidR="00EE1171" w:rsidRDefault="00EE1171" w:rsidP="009D12B3"/>
    <w:p w14:paraId="37B964A7" w14:textId="77777777" w:rsidR="00B20662" w:rsidRDefault="00B20662" w:rsidP="00B20662">
      <w:r>
        <w:t xml:space="preserve">University of Wisconsin-Milwaukee Music Librarianship course, Guest Speaker, “Copyright,” </w:t>
      </w:r>
    </w:p>
    <w:p w14:paraId="37BA81CB" w14:textId="5528DB3A" w:rsidR="00B20662" w:rsidRDefault="00B20662" w:rsidP="00B20662">
      <w:pPr>
        <w:ind w:firstLine="720"/>
      </w:pPr>
      <w:r>
        <w:t>April 2018.</w:t>
      </w:r>
    </w:p>
    <w:p w14:paraId="1935959D" w14:textId="77777777" w:rsidR="00B20662" w:rsidRDefault="00B20662" w:rsidP="009D12B3"/>
    <w:p w14:paraId="6802070D" w14:textId="09122C2E" w:rsidR="006976BB" w:rsidRDefault="006976BB" w:rsidP="009D12B3">
      <w:r>
        <w:lastRenderedPageBreak/>
        <w:t xml:space="preserve">Law Alumni Weekend CLE, Presenter, “Emerging Trends in Intellectual Property Law,” March </w:t>
      </w:r>
    </w:p>
    <w:p w14:paraId="091C191F" w14:textId="24FC6251" w:rsidR="006976BB" w:rsidRDefault="006976BB" w:rsidP="006976BB">
      <w:pPr>
        <w:ind w:firstLine="720"/>
      </w:pPr>
      <w:r>
        <w:t>2018.</w:t>
      </w:r>
    </w:p>
    <w:p w14:paraId="7C501A8B" w14:textId="01548E81" w:rsidR="006976BB" w:rsidRDefault="006976BB" w:rsidP="009D12B3"/>
    <w:p w14:paraId="6C433F8F" w14:textId="77777777" w:rsidR="00E67E4C" w:rsidRDefault="00E67E4C" w:rsidP="009D12B3">
      <w:r>
        <w:t xml:space="preserve">University of Mississippi Spark Series, Panelist, “Questions You Should Ask Before Launching </w:t>
      </w:r>
    </w:p>
    <w:p w14:paraId="4E2CB3B5" w14:textId="7454DE04" w:rsidR="00E67E4C" w:rsidRDefault="00E67E4C" w:rsidP="00EE1171">
      <w:pPr>
        <w:ind w:firstLine="720"/>
      </w:pPr>
      <w:r>
        <w:t xml:space="preserve">Your Business Online,” March 2018. </w:t>
      </w:r>
    </w:p>
    <w:p w14:paraId="6DA7AA4D" w14:textId="77777777" w:rsidR="00586273" w:rsidRDefault="00586273" w:rsidP="009D12B3"/>
    <w:p w14:paraId="25E054D6" w14:textId="77777777" w:rsidR="00722B29" w:rsidRDefault="00722B29" w:rsidP="009D12B3">
      <w:r>
        <w:t xml:space="preserve">University of Mississippi Freshman Honors course, Guest Speaker, “Science and Science </w:t>
      </w:r>
    </w:p>
    <w:p w14:paraId="3E1CDF57" w14:textId="27F2BA43" w:rsidR="00722B29" w:rsidRDefault="00722B29" w:rsidP="00722B29">
      <w:pPr>
        <w:ind w:firstLine="720"/>
      </w:pPr>
      <w:r>
        <w:t xml:space="preserve">Fiction,” February 2018. </w:t>
      </w:r>
    </w:p>
    <w:p w14:paraId="5C2C2F7F" w14:textId="4BC14DD3" w:rsidR="00A405C8" w:rsidRDefault="00A405C8" w:rsidP="009D12B3"/>
    <w:p w14:paraId="26CDF512" w14:textId="76D6486B" w:rsidR="00DB43E9" w:rsidRDefault="00DB43E9" w:rsidP="009D12B3">
      <w:r>
        <w:t xml:space="preserve">University of Mississippi School of Law Bar Exam Skills course, Guest Speaker, “Contracts </w:t>
      </w:r>
    </w:p>
    <w:p w14:paraId="796AF33E" w14:textId="17028870" w:rsidR="00722B29" w:rsidRDefault="00DB43E9" w:rsidP="00722B29">
      <w:pPr>
        <w:ind w:firstLine="720"/>
      </w:pPr>
      <w:r>
        <w:t>Law,” February 2018.</w:t>
      </w:r>
    </w:p>
    <w:p w14:paraId="2D23C944" w14:textId="77777777" w:rsidR="00DB43E9" w:rsidRDefault="00DB43E9" w:rsidP="009D12B3"/>
    <w:p w14:paraId="7A5DEC08" w14:textId="019D42E6" w:rsidR="009D12B3" w:rsidRDefault="009D12B3" w:rsidP="009D12B3">
      <w:r>
        <w:t xml:space="preserve">illogiCon VII, Guest of Honor, January 2018. </w:t>
      </w:r>
    </w:p>
    <w:p w14:paraId="0A16534D" w14:textId="77777777" w:rsidR="009D12B3" w:rsidRDefault="009D12B3" w:rsidP="009D12B3"/>
    <w:p w14:paraId="2F0B057A" w14:textId="3AAF83BE" w:rsidR="009D12B3" w:rsidRDefault="009D12B3" w:rsidP="009D12B3">
      <w:r>
        <w:t xml:space="preserve">The University of Mississippi Philosophy and Religion Departments, Presenter, “Interested in </w:t>
      </w:r>
    </w:p>
    <w:p w14:paraId="54DDD809" w14:textId="60656B0B" w:rsidR="009D12B3" w:rsidRDefault="009D12B3" w:rsidP="009D12B3">
      <w:pPr>
        <w:ind w:firstLine="720"/>
      </w:pPr>
      <w:r>
        <w:t xml:space="preserve">Law School?” April 2017. </w:t>
      </w:r>
    </w:p>
    <w:p w14:paraId="1F5C3CC2" w14:textId="73768CDE" w:rsidR="009D12B3" w:rsidRDefault="009D12B3" w:rsidP="009D12B3"/>
    <w:p w14:paraId="3093A848" w14:textId="77777777" w:rsidR="009D12B3" w:rsidRDefault="009D12B3" w:rsidP="009D12B3">
      <w:r>
        <w:t xml:space="preserve">Law Alumni Weekend CLE, Presenter, “Emerging Trends in Intellectual Property Law,” March </w:t>
      </w:r>
    </w:p>
    <w:p w14:paraId="2BABA8C6" w14:textId="77777777" w:rsidR="009D12B3" w:rsidRDefault="009D12B3" w:rsidP="009D12B3">
      <w:pPr>
        <w:ind w:firstLine="720"/>
      </w:pPr>
      <w:r>
        <w:t xml:space="preserve">2017. </w:t>
      </w:r>
    </w:p>
    <w:p w14:paraId="118D9701" w14:textId="0DC57127" w:rsidR="00F472BD" w:rsidRDefault="00F472BD" w:rsidP="00F472BD"/>
    <w:p w14:paraId="16C58ECB" w14:textId="77777777" w:rsidR="009D12B3" w:rsidRDefault="009D12B3" w:rsidP="009D12B3">
      <w:r>
        <w:t xml:space="preserve">The University of Mississippi School of Law, Panelist, “Supreme Court Preview,” October 2016. </w:t>
      </w:r>
    </w:p>
    <w:p w14:paraId="6A92A4B4" w14:textId="77777777" w:rsidR="009D12B3" w:rsidRDefault="009D12B3" w:rsidP="00F472BD"/>
    <w:p w14:paraId="75EB7F80" w14:textId="77777777" w:rsidR="009D12B3" w:rsidRDefault="009D12B3" w:rsidP="009D12B3">
      <w:r>
        <w:t xml:space="preserve">University of Wisconsin-Milwaukee Music Librarianship course, Guest Speaker, “Copyright,” </w:t>
      </w:r>
    </w:p>
    <w:p w14:paraId="66873647" w14:textId="77777777" w:rsidR="009D12B3" w:rsidRDefault="009D12B3" w:rsidP="009D12B3">
      <w:pPr>
        <w:ind w:firstLine="720"/>
      </w:pPr>
      <w:r>
        <w:t xml:space="preserve">April 2016. </w:t>
      </w:r>
    </w:p>
    <w:p w14:paraId="6C3A2778" w14:textId="77777777" w:rsidR="009D12B3" w:rsidRDefault="009D12B3" w:rsidP="009D12B3">
      <w:pPr>
        <w:ind w:firstLine="720"/>
      </w:pPr>
    </w:p>
    <w:p w14:paraId="0E091318" w14:textId="77777777" w:rsidR="009D12B3" w:rsidRDefault="009D12B3" w:rsidP="009D12B3">
      <w:r>
        <w:t xml:space="preserve">University of Mississippi Principles of Marketing course, Guest Speaker, “Copyrights, </w:t>
      </w:r>
    </w:p>
    <w:p w14:paraId="0D2E33CC" w14:textId="77777777" w:rsidR="009D12B3" w:rsidRDefault="009D12B3" w:rsidP="009D12B3">
      <w:pPr>
        <w:ind w:firstLine="720"/>
      </w:pPr>
      <w:r>
        <w:t xml:space="preserve">Trademarks, and Patents,” April 2016. </w:t>
      </w:r>
    </w:p>
    <w:p w14:paraId="4085D5CD" w14:textId="77777777" w:rsidR="009D12B3" w:rsidRDefault="009D12B3" w:rsidP="009D12B3"/>
    <w:p w14:paraId="6967F841" w14:textId="77777777" w:rsidR="009D12B3" w:rsidRDefault="009D12B3" w:rsidP="009D12B3">
      <w:r>
        <w:t xml:space="preserve">The University of Mississippi Philosophy and Religion Departments, Presenter, “Interested in </w:t>
      </w:r>
    </w:p>
    <w:p w14:paraId="54ABCD33" w14:textId="2DC86F2C" w:rsidR="009D12B3" w:rsidRDefault="009D12B3" w:rsidP="009D12B3">
      <w:pPr>
        <w:ind w:firstLine="720"/>
      </w:pPr>
      <w:r>
        <w:t xml:space="preserve">Law School? Come Find Out What You Need to Know!” April 2016. </w:t>
      </w:r>
    </w:p>
    <w:p w14:paraId="19AC92E1" w14:textId="5DEBF378" w:rsidR="00F472BD" w:rsidRDefault="00F472BD" w:rsidP="00F472BD"/>
    <w:p w14:paraId="60DC6977" w14:textId="0699E669" w:rsidR="009D12B3" w:rsidRDefault="00FE5DE8" w:rsidP="009D12B3">
      <w:r>
        <w:t>U-MELO</w:t>
      </w:r>
      <w:r w:rsidR="009D12B3">
        <w:t xml:space="preserve"> (University of Mississippi Entertainment Law Organization), Moderator, “An </w:t>
      </w:r>
    </w:p>
    <w:p w14:paraId="02C6D93E" w14:textId="38D2A785" w:rsidR="009D12B3" w:rsidRDefault="009D12B3" w:rsidP="009D12B3">
      <w:pPr>
        <w:ind w:firstLine="720"/>
      </w:pPr>
      <w:r>
        <w:t>Entertainment Law Panel and Reception,” November 2015</w:t>
      </w:r>
      <w:r w:rsidR="00D75096">
        <w:t>.</w:t>
      </w:r>
      <w:r>
        <w:t xml:space="preserve"> </w:t>
      </w:r>
    </w:p>
    <w:p w14:paraId="2188DF4A" w14:textId="77777777" w:rsidR="009D12B3" w:rsidRDefault="009D12B3" w:rsidP="009D12B3"/>
    <w:p w14:paraId="1AEAE378" w14:textId="77777777" w:rsidR="009D12B3" w:rsidRDefault="009D12B3" w:rsidP="009D12B3">
      <w:r>
        <w:t xml:space="preserve">The University of Mississippi Libraries Open Access Week, Presenter, “Copyright and Fair </w:t>
      </w:r>
    </w:p>
    <w:p w14:paraId="6C073426" w14:textId="04717AF4" w:rsidR="009D12B3" w:rsidRDefault="009D12B3" w:rsidP="009D12B3">
      <w:pPr>
        <w:ind w:firstLine="720"/>
      </w:pPr>
      <w:r>
        <w:t>Use,” October 2015</w:t>
      </w:r>
      <w:r w:rsidR="00D75096">
        <w:t>.</w:t>
      </w:r>
    </w:p>
    <w:p w14:paraId="6B6886A5" w14:textId="77777777" w:rsidR="009D12B3" w:rsidRDefault="009D12B3" w:rsidP="009D12B3"/>
    <w:p w14:paraId="24025710" w14:textId="77777777" w:rsidR="009D12B3" w:rsidRDefault="009D12B3" w:rsidP="009D12B3">
      <w:r w:rsidRPr="00D0558A">
        <w:t>Panola County</w:t>
      </w:r>
      <w:r>
        <w:t>, Mississippi</w:t>
      </w:r>
      <w:r w:rsidRPr="00D0558A">
        <w:t xml:space="preserve"> Bar Association, Presenter, “Photographs and Social Media,” April </w:t>
      </w:r>
    </w:p>
    <w:p w14:paraId="188333BA" w14:textId="108689C2" w:rsidR="009D12B3" w:rsidRDefault="009D12B3" w:rsidP="009D12B3">
      <w:pPr>
        <w:ind w:firstLine="720"/>
      </w:pPr>
      <w:r w:rsidRPr="00D0558A">
        <w:t>2015</w:t>
      </w:r>
      <w:r w:rsidR="00D75096">
        <w:t>.</w:t>
      </w:r>
    </w:p>
    <w:p w14:paraId="7C6427FB" w14:textId="77777777" w:rsidR="009D12B3" w:rsidRDefault="009D12B3" w:rsidP="009D12B3"/>
    <w:p w14:paraId="295EB7FA" w14:textId="77777777" w:rsidR="009D12B3" w:rsidRPr="00D0558A" w:rsidRDefault="009D12B3" w:rsidP="009D12B3">
      <w:r w:rsidRPr="00D0558A">
        <w:t xml:space="preserve">Mid-South Intellectual Property Institute Conference, Moderator, “Data, Data Protection, </w:t>
      </w:r>
    </w:p>
    <w:p w14:paraId="31C4CBF6" w14:textId="145F83E9" w:rsidR="009D12B3" w:rsidRPr="00D0558A" w:rsidRDefault="009D12B3" w:rsidP="009D12B3">
      <w:pPr>
        <w:ind w:firstLine="720"/>
      </w:pPr>
      <w:r w:rsidRPr="00D0558A">
        <w:t>Data Breaches and Data Privacy,” February 2015</w:t>
      </w:r>
      <w:r w:rsidR="00D75096">
        <w:t>.</w:t>
      </w:r>
    </w:p>
    <w:p w14:paraId="3FE8298C" w14:textId="77777777" w:rsidR="009D12B3" w:rsidRDefault="009D12B3" w:rsidP="00F472BD"/>
    <w:p w14:paraId="3BACBD09" w14:textId="77777777" w:rsidR="009D12B3" w:rsidRPr="00D0558A" w:rsidRDefault="009D12B3" w:rsidP="009D12B3">
      <w:r w:rsidRPr="00D0558A">
        <w:t xml:space="preserve">Mid-South Intellectual Property Institute Conference, Moderator, “Sports and Intellectual </w:t>
      </w:r>
    </w:p>
    <w:p w14:paraId="069330FE" w14:textId="33299225" w:rsidR="00A57581" w:rsidRDefault="00D75096" w:rsidP="002F043C">
      <w:pPr>
        <w:ind w:firstLine="720"/>
      </w:pPr>
      <w:r>
        <w:t>Property,” February 2014.</w:t>
      </w:r>
    </w:p>
    <w:p w14:paraId="5CD865FD" w14:textId="77777777" w:rsidR="00BA1442" w:rsidRPr="00D0558A" w:rsidRDefault="00BA1442" w:rsidP="002F043C">
      <w:pPr>
        <w:ind w:firstLine="720"/>
      </w:pPr>
    </w:p>
    <w:p w14:paraId="78425702" w14:textId="71DAB9FC" w:rsidR="009D12B3" w:rsidRDefault="009D12B3" w:rsidP="00F472BD"/>
    <w:p w14:paraId="6F1DF274" w14:textId="4B1A4AE6" w:rsidR="009D12B3" w:rsidRPr="009D12B3" w:rsidRDefault="009D12B3" w:rsidP="00F472BD">
      <w:r>
        <w:rPr>
          <w:b/>
          <w:u w:val="single"/>
        </w:rPr>
        <w:lastRenderedPageBreak/>
        <w:t>Other Media</w:t>
      </w:r>
    </w:p>
    <w:p w14:paraId="374B0B09" w14:textId="77777777" w:rsidR="009D12B3" w:rsidRDefault="009D12B3" w:rsidP="00F472BD"/>
    <w:p w14:paraId="2B912F0F" w14:textId="74CD7EDD" w:rsidR="00353038" w:rsidRPr="00BA1442" w:rsidRDefault="00BA79C2" w:rsidP="00BA1442">
      <w:r w:rsidRPr="00FE5DE8">
        <w:rPr>
          <w:i/>
        </w:rPr>
        <w:t>ContractsProf Blog</w:t>
      </w:r>
      <w:r>
        <w:t>, Contributing Editor, November 2015</w:t>
      </w:r>
      <w:r w:rsidR="005674E5" w:rsidRPr="00181DBD">
        <w:rPr>
          <w:b/>
          <w:bCs/>
        </w:rPr>
        <w:t>–</w:t>
      </w:r>
      <w:r>
        <w:t>present</w:t>
      </w:r>
      <w:r w:rsidR="00F472BD">
        <w:t>.</w:t>
      </w:r>
    </w:p>
    <w:p w14:paraId="20DB9D00" w14:textId="77777777" w:rsidR="00353038" w:rsidRDefault="00353038" w:rsidP="009D12B3">
      <w:pPr>
        <w:ind w:left="720" w:hanging="720"/>
        <w:rPr>
          <w:i/>
        </w:rPr>
      </w:pPr>
    </w:p>
    <w:p w14:paraId="3330A79F" w14:textId="1BD0ECB5" w:rsidR="006C4AFD" w:rsidRPr="006C4AFD" w:rsidRDefault="006C4AFD" w:rsidP="009D12B3">
      <w:pPr>
        <w:ind w:left="720" w:hanging="720"/>
      </w:pPr>
      <w:r>
        <w:rPr>
          <w:i/>
        </w:rPr>
        <w:t>Wired</w:t>
      </w:r>
      <w:r>
        <w:t xml:space="preserve">, Featured Legal Consultation, “Porny Presidential Fanfic Isn’t Just Kinky – It’s Political,” January 2019. </w:t>
      </w:r>
    </w:p>
    <w:p w14:paraId="6C9B3FB9" w14:textId="77777777" w:rsidR="006C4AFD" w:rsidRDefault="006C4AFD" w:rsidP="009D12B3">
      <w:pPr>
        <w:ind w:left="720" w:hanging="720"/>
        <w:rPr>
          <w:i/>
        </w:rPr>
      </w:pPr>
    </w:p>
    <w:p w14:paraId="2D31A5A6" w14:textId="2E965076" w:rsidR="00BA1442" w:rsidRDefault="00BA1442" w:rsidP="009D12B3">
      <w:pPr>
        <w:ind w:left="720" w:hanging="720"/>
      </w:pPr>
      <w:r>
        <w:rPr>
          <w:i/>
        </w:rPr>
        <w:t>Technology &amp; Marketing Law Blog</w:t>
      </w:r>
      <w:r>
        <w:t>, Invited Guest Post, “</w:t>
      </w:r>
      <w:r w:rsidRPr="00BA1442">
        <w:t xml:space="preserve">Fair Use for </w:t>
      </w:r>
      <w:r>
        <w:t>‘</w:t>
      </w:r>
      <w:r w:rsidRPr="00BA1442">
        <w:t>Meme</w:t>
      </w:r>
      <w:r>
        <w:t>’</w:t>
      </w:r>
      <w:r w:rsidRPr="00BA1442">
        <w:t xml:space="preserve"> Can’t Be Decided on Motion to Dismiss—Philpot v. Alternet Media</w:t>
      </w:r>
      <w:r>
        <w:t xml:space="preserve">,” December 2018. </w:t>
      </w:r>
    </w:p>
    <w:p w14:paraId="579989CB" w14:textId="3848232A" w:rsidR="00BA1442" w:rsidRDefault="00BA1442" w:rsidP="009D12B3">
      <w:pPr>
        <w:ind w:left="720" w:hanging="720"/>
      </w:pPr>
    </w:p>
    <w:p w14:paraId="4279C3BF" w14:textId="2CD4A867" w:rsidR="00BA1442" w:rsidRPr="00BA1442" w:rsidRDefault="00BA1442" w:rsidP="009D12B3">
      <w:pPr>
        <w:ind w:left="720" w:hanging="720"/>
      </w:pPr>
      <w:r>
        <w:rPr>
          <w:i/>
        </w:rPr>
        <w:t>The Verge</w:t>
      </w:r>
      <w:r>
        <w:t xml:space="preserve">, Featured Legal Consultation, “The Online Free Speech Debate Is Raging in Fan Fiction, Too,” November 2018. </w:t>
      </w:r>
    </w:p>
    <w:p w14:paraId="4F371BBA" w14:textId="77777777" w:rsidR="00BA1442" w:rsidRDefault="00BA1442" w:rsidP="009D12B3">
      <w:pPr>
        <w:ind w:left="720" w:hanging="720"/>
        <w:rPr>
          <w:i/>
        </w:rPr>
      </w:pPr>
    </w:p>
    <w:p w14:paraId="20B8EE66" w14:textId="417128A9" w:rsidR="00BA1442" w:rsidRPr="00BA1442" w:rsidRDefault="00BA1442" w:rsidP="009D12B3">
      <w:pPr>
        <w:ind w:left="720" w:hanging="720"/>
      </w:pPr>
      <w:r>
        <w:rPr>
          <w:i/>
        </w:rPr>
        <w:t>Technology &amp; Marketing Law Blog</w:t>
      </w:r>
      <w:r>
        <w:t>, Invited Guest Post, “</w:t>
      </w:r>
      <w:r w:rsidRPr="00BA1442">
        <w:t>Swedish Court Misunderstands Memes</w:t>
      </w:r>
      <w:r>
        <w:t xml:space="preserve">,” October 2018. </w:t>
      </w:r>
    </w:p>
    <w:p w14:paraId="686B6841" w14:textId="77777777" w:rsidR="00BA1442" w:rsidRDefault="00BA1442" w:rsidP="009D12B3">
      <w:pPr>
        <w:ind w:left="720" w:hanging="720"/>
        <w:rPr>
          <w:i/>
        </w:rPr>
      </w:pPr>
    </w:p>
    <w:p w14:paraId="1777FA9C" w14:textId="2C785DF3" w:rsidR="00887564" w:rsidRPr="00887564" w:rsidRDefault="00887564" w:rsidP="009D12B3">
      <w:pPr>
        <w:ind w:left="720" w:hanging="720"/>
      </w:pPr>
      <w:r>
        <w:rPr>
          <w:i/>
        </w:rPr>
        <w:t>In Legal Terms</w:t>
      </w:r>
      <w:r>
        <w:t xml:space="preserve"> radio show, Guest Appearance, “Genetic Testing,” September 2018. </w:t>
      </w:r>
    </w:p>
    <w:p w14:paraId="5A5DE0CB" w14:textId="77777777" w:rsidR="00887564" w:rsidRDefault="00887564" w:rsidP="009D12B3">
      <w:pPr>
        <w:ind w:left="720" w:hanging="720"/>
        <w:rPr>
          <w:i/>
        </w:rPr>
      </w:pPr>
    </w:p>
    <w:p w14:paraId="4463045E" w14:textId="17118DC2" w:rsidR="00E67E4C" w:rsidRPr="00E67E4C" w:rsidRDefault="00E67E4C" w:rsidP="009D12B3">
      <w:pPr>
        <w:ind w:left="720" w:hanging="720"/>
      </w:pPr>
      <w:r>
        <w:rPr>
          <w:i/>
        </w:rPr>
        <w:t>Slate</w:t>
      </w:r>
      <w:r>
        <w:t>, Featured Legal Consultation, “</w:t>
      </w:r>
      <w:r w:rsidRPr="00E67E4C">
        <w:t>Why Trump Likely Won’t Collect the $20 Million He Claims Stormy Daniels Owes Him</w:t>
      </w:r>
      <w:r>
        <w:t xml:space="preserve">,” March 2018. </w:t>
      </w:r>
    </w:p>
    <w:p w14:paraId="3A643B60" w14:textId="77777777" w:rsidR="00E67E4C" w:rsidRDefault="00E67E4C" w:rsidP="009D12B3">
      <w:pPr>
        <w:ind w:left="720" w:hanging="720"/>
        <w:rPr>
          <w:i/>
        </w:rPr>
      </w:pPr>
    </w:p>
    <w:p w14:paraId="5FBFBEC5" w14:textId="7337F29A" w:rsidR="00F472BD" w:rsidRDefault="00F472BD" w:rsidP="009D12B3">
      <w:pPr>
        <w:ind w:left="720" w:hanging="720"/>
      </w:pPr>
      <w:r w:rsidRPr="00FE5DE8">
        <w:rPr>
          <w:i/>
        </w:rPr>
        <w:t>In Legal Terms</w:t>
      </w:r>
      <w:r>
        <w:t xml:space="preserve"> radio show, Guest Appearance, “Copyright Law,” September 2017.</w:t>
      </w:r>
    </w:p>
    <w:p w14:paraId="53F914A9" w14:textId="77777777" w:rsidR="00B24513" w:rsidRDefault="00B24513" w:rsidP="00CC5C74">
      <w:pPr>
        <w:ind w:left="720" w:hanging="720"/>
      </w:pPr>
    </w:p>
    <w:p w14:paraId="6128980B" w14:textId="46FC6237" w:rsidR="00F772F5" w:rsidRDefault="00F772F5" w:rsidP="00CC5C74">
      <w:pPr>
        <w:ind w:left="720" w:hanging="720"/>
      </w:pPr>
      <w:r w:rsidRPr="00FE5DE8">
        <w:rPr>
          <w:i/>
        </w:rPr>
        <w:t>Vox</w:t>
      </w:r>
      <w:r>
        <w:t>, Featured Legal Consultation, “Snopes, the internet’s foremost fact-checking website, may die in a messy legal battle,” July 2017</w:t>
      </w:r>
      <w:r w:rsidR="00F472BD">
        <w:t xml:space="preserve">. </w:t>
      </w:r>
    </w:p>
    <w:p w14:paraId="43CEEB76" w14:textId="77777777" w:rsidR="00F772F5" w:rsidRDefault="00F772F5" w:rsidP="00CC5C74">
      <w:pPr>
        <w:ind w:left="720" w:hanging="720"/>
      </w:pPr>
    </w:p>
    <w:p w14:paraId="3B94FED5" w14:textId="418ED94A" w:rsidR="00CC5C74" w:rsidRDefault="00CC5C74" w:rsidP="00CC5C74">
      <w:pPr>
        <w:ind w:left="720" w:hanging="720"/>
      </w:pPr>
      <w:r w:rsidRPr="00FE5DE8">
        <w:rPr>
          <w:i/>
        </w:rPr>
        <w:t>TheWrap</w:t>
      </w:r>
      <w:r>
        <w:t>, Featured Legal Consultation, “Why ‘Bachelor in Paradise’ Contestants Can’t Reveal What Happened,” June 2017</w:t>
      </w:r>
      <w:r w:rsidR="00F472BD">
        <w:t xml:space="preserve">. </w:t>
      </w:r>
    </w:p>
    <w:p w14:paraId="75B358DC" w14:textId="028E279E" w:rsidR="00A059F4" w:rsidRDefault="00A059F4" w:rsidP="00BD46F6"/>
    <w:p w14:paraId="09D54BF3" w14:textId="663CF4BE" w:rsidR="00D270D9" w:rsidRDefault="00D270D9" w:rsidP="00BD46F6">
      <w:r w:rsidRPr="00FE5DE8">
        <w:rPr>
          <w:i/>
        </w:rPr>
        <w:t>Conversations With the Academy</w:t>
      </w:r>
      <w:r>
        <w:t xml:space="preserve"> podcast, Guest Appearance, “Stacey Lantagne,” March 2017</w:t>
      </w:r>
      <w:r w:rsidR="00F472BD">
        <w:t xml:space="preserve">. </w:t>
      </w:r>
    </w:p>
    <w:p w14:paraId="3B8F0F3E" w14:textId="77777777" w:rsidR="00CC5C74" w:rsidRDefault="00CC5C74" w:rsidP="00BD46F6"/>
    <w:p w14:paraId="7FFE8FFD" w14:textId="7110E347" w:rsidR="00773BEE" w:rsidRDefault="00773BEE" w:rsidP="00BD46F6">
      <w:r w:rsidRPr="00FE5DE8">
        <w:rPr>
          <w:i/>
        </w:rPr>
        <w:t>In Legal Terms</w:t>
      </w:r>
      <w:r>
        <w:t xml:space="preserve"> radio show, Guest Appearance, “Copyright Laws,” March 2017</w:t>
      </w:r>
      <w:r w:rsidR="00F472BD">
        <w:t xml:space="preserve">. </w:t>
      </w:r>
    </w:p>
    <w:p w14:paraId="27B45F6E" w14:textId="2C8B7BA0" w:rsidR="00AD080C" w:rsidRDefault="00AD080C" w:rsidP="009D12B3"/>
    <w:p w14:paraId="67522624" w14:textId="5A68DD0C" w:rsidR="00AD080C" w:rsidRDefault="00AD080C" w:rsidP="00BA79C2">
      <w:r w:rsidRPr="00FE5DE8">
        <w:rPr>
          <w:i/>
        </w:rPr>
        <w:t>In Legal Terms</w:t>
      </w:r>
      <w:r>
        <w:t xml:space="preserve"> radio show, Guest Appearance, “Protecting What You Create,” September 2016</w:t>
      </w:r>
      <w:r w:rsidR="00F472BD">
        <w:t xml:space="preserve">. </w:t>
      </w:r>
    </w:p>
    <w:p w14:paraId="4CF0A8C6" w14:textId="2753CE1C" w:rsidR="00B24513" w:rsidRDefault="00B24513" w:rsidP="00BA79C2"/>
    <w:p w14:paraId="198BD133" w14:textId="666338D8" w:rsidR="0061160F" w:rsidRDefault="00AC0DD0" w:rsidP="00BA79C2">
      <w:r w:rsidRPr="00FE5DE8">
        <w:rPr>
          <w:i/>
        </w:rPr>
        <w:t>In Legal Terms</w:t>
      </w:r>
      <w:r>
        <w:t xml:space="preserve"> radio show, Guest Appearance, “Copyright Law,” March 2016</w:t>
      </w:r>
      <w:r w:rsidR="00F472BD">
        <w:t xml:space="preserve">. </w:t>
      </w:r>
    </w:p>
    <w:p w14:paraId="198BD136" w14:textId="5516DEB7" w:rsidR="00BA79C2" w:rsidRDefault="00BA79C2" w:rsidP="00BA79C2"/>
    <w:p w14:paraId="198BD137" w14:textId="77777777" w:rsidR="00BA79C2" w:rsidRDefault="00BA79C2" w:rsidP="00BA79C2">
      <w:r w:rsidRPr="00FE5DE8">
        <w:rPr>
          <w:i/>
        </w:rPr>
        <w:t>The Daily Dot</w:t>
      </w:r>
      <w:r>
        <w:t>, Featured Legal Consultation, “</w:t>
      </w:r>
      <w:r w:rsidRPr="00AB5302">
        <w:t xml:space="preserve">Following public outcry, Sony breaks silence on </w:t>
      </w:r>
    </w:p>
    <w:p w14:paraId="198BD139" w14:textId="6F6196F7" w:rsidR="00BA79C2" w:rsidRDefault="00BA79C2" w:rsidP="00B05E01">
      <w:pPr>
        <w:ind w:firstLine="720"/>
      </w:pPr>
      <w:r w:rsidRPr="00AB5302">
        <w:t>Kesha case</w:t>
      </w:r>
      <w:r>
        <w:t>,” February 2016</w:t>
      </w:r>
      <w:r w:rsidR="00F472BD">
        <w:t xml:space="preserve">. </w:t>
      </w:r>
    </w:p>
    <w:p w14:paraId="198BD13A" w14:textId="77777777" w:rsidR="000F3717" w:rsidRDefault="000F3717" w:rsidP="00BA79C2"/>
    <w:p w14:paraId="198BD13B" w14:textId="77777777" w:rsidR="00BA79C2" w:rsidRDefault="00BA79C2" w:rsidP="00BA79C2">
      <w:r w:rsidRPr="00FE5DE8">
        <w:rPr>
          <w:i/>
        </w:rPr>
        <w:t>The Daily Dot</w:t>
      </w:r>
      <w:r>
        <w:t xml:space="preserve">, Featured Legal Consultation, “YouTube creators want changes to copyright rules </w:t>
      </w:r>
    </w:p>
    <w:p w14:paraId="198BD13C" w14:textId="39334B8E" w:rsidR="00BA79C2" w:rsidRDefault="00BA79C2" w:rsidP="00BA79C2">
      <w:pPr>
        <w:ind w:firstLine="720"/>
      </w:pPr>
      <w:r>
        <w:t>knocking their videos offline,” February 2016</w:t>
      </w:r>
      <w:r w:rsidR="00D75096">
        <w:t>.</w:t>
      </w:r>
    </w:p>
    <w:p w14:paraId="198BD13D" w14:textId="77777777" w:rsidR="00CB0BFE" w:rsidRDefault="00CB0BFE" w:rsidP="00BA79C2"/>
    <w:p w14:paraId="198BD13E" w14:textId="77777777" w:rsidR="00BA79C2" w:rsidRDefault="00BA79C2" w:rsidP="00BA79C2">
      <w:r w:rsidRPr="00FE5DE8">
        <w:rPr>
          <w:i/>
        </w:rPr>
        <w:t>Ozarks at Large</w:t>
      </w:r>
      <w:r>
        <w:t xml:space="preserve"> radio show, Guest Appearance, “Fan Fiction, Trademarks and Creativity,” </w:t>
      </w:r>
    </w:p>
    <w:p w14:paraId="198BD13F" w14:textId="7FE660A5" w:rsidR="00BA79C2" w:rsidRDefault="00BA79C2" w:rsidP="00BA79C2">
      <w:pPr>
        <w:ind w:firstLine="720"/>
      </w:pPr>
      <w:r>
        <w:t>February 2016</w:t>
      </w:r>
      <w:r w:rsidR="00D75096">
        <w:t>.</w:t>
      </w:r>
    </w:p>
    <w:p w14:paraId="198BD15E" w14:textId="44CB050A" w:rsidR="00BA79C2" w:rsidRPr="00D0558A" w:rsidRDefault="00BA79C2" w:rsidP="00BA79C2"/>
    <w:p w14:paraId="198BD15F" w14:textId="0DCB2D11" w:rsidR="00BA79C2" w:rsidRPr="00D0558A" w:rsidRDefault="00BA79C2" w:rsidP="00BA79C2">
      <w:r w:rsidRPr="00FE5DE8">
        <w:rPr>
          <w:i/>
        </w:rPr>
        <w:t>In Legal Terms</w:t>
      </w:r>
      <w:r>
        <w:t xml:space="preserve"> radio show</w:t>
      </w:r>
      <w:r w:rsidRPr="00D0558A">
        <w:t>, Guest Appearance, “Hey! That’s Mine!” November 2014</w:t>
      </w:r>
      <w:r w:rsidR="00D75096">
        <w:t>.</w:t>
      </w:r>
    </w:p>
    <w:p w14:paraId="29728402" w14:textId="2E2AEDA6" w:rsidR="00F772F5" w:rsidRDefault="00F772F5" w:rsidP="00BA79C2"/>
    <w:p w14:paraId="198BD174" w14:textId="0A88C9F7" w:rsidR="00BA79C2" w:rsidRDefault="00BA79C2" w:rsidP="007E4D01">
      <w:pPr>
        <w:rPr>
          <w:b/>
        </w:rPr>
      </w:pPr>
    </w:p>
    <w:p w14:paraId="3CB8CEF0" w14:textId="77777777" w:rsidR="00BA1442" w:rsidRDefault="00BA1442" w:rsidP="007E4D01">
      <w:pPr>
        <w:rPr>
          <w:b/>
        </w:rPr>
      </w:pPr>
    </w:p>
    <w:p w14:paraId="198BD175" w14:textId="714DA74C" w:rsidR="007E4D01" w:rsidRPr="002D17FA" w:rsidRDefault="007E4D01" w:rsidP="007E4D01">
      <w:r w:rsidRPr="002D17FA">
        <w:rPr>
          <w:b/>
        </w:rPr>
        <w:t xml:space="preserve">UNIVERSITY </w:t>
      </w:r>
      <w:r w:rsidR="00B96267">
        <w:rPr>
          <w:b/>
        </w:rPr>
        <w:t xml:space="preserve">AND PROFESSIONAL </w:t>
      </w:r>
      <w:r w:rsidR="00D75096">
        <w:rPr>
          <w:b/>
        </w:rPr>
        <w:t>SERVICE</w:t>
      </w:r>
    </w:p>
    <w:p w14:paraId="198BD176" w14:textId="77777777" w:rsidR="007E4D01" w:rsidRPr="002D17FA" w:rsidRDefault="007E4D01" w:rsidP="007E4D01"/>
    <w:p w14:paraId="0FFD9040" w14:textId="25E09026" w:rsidR="00D75096" w:rsidRPr="00D75096" w:rsidRDefault="00D75096" w:rsidP="006976BB">
      <w:r>
        <w:rPr>
          <w:b/>
          <w:u w:val="single"/>
        </w:rPr>
        <w:t>Law School</w:t>
      </w:r>
      <w:r>
        <w:t xml:space="preserve"> </w:t>
      </w:r>
    </w:p>
    <w:p w14:paraId="75E53DBC" w14:textId="77777777" w:rsidR="00D75096" w:rsidRDefault="00D75096" w:rsidP="00B05E01">
      <w:pPr>
        <w:rPr>
          <w:i/>
        </w:rPr>
      </w:pPr>
    </w:p>
    <w:p w14:paraId="748558E8" w14:textId="77777777" w:rsidR="00353038" w:rsidRDefault="00353038" w:rsidP="00353038">
      <w:r>
        <w:t xml:space="preserve">Speakers and Faculty Scholarship Committee, Faculty Member, University of Mississippi School </w:t>
      </w:r>
    </w:p>
    <w:p w14:paraId="3AB09F43" w14:textId="77777777" w:rsidR="00353038" w:rsidRDefault="00353038" w:rsidP="00353038">
      <w:pPr>
        <w:ind w:firstLine="720"/>
      </w:pPr>
      <w:r>
        <w:t xml:space="preserve">of Law (2017-present). </w:t>
      </w:r>
    </w:p>
    <w:p w14:paraId="24DAA53C" w14:textId="77777777" w:rsidR="00353038" w:rsidRDefault="00353038" w:rsidP="00353038"/>
    <w:p w14:paraId="7301A4BE" w14:textId="77777777" w:rsidR="00353038" w:rsidRDefault="00353038" w:rsidP="00353038">
      <w:r>
        <w:t>Diversity Committee, Faculty Member, University of Mississippi School of Law (2017-present).</w:t>
      </w:r>
    </w:p>
    <w:p w14:paraId="211A04D6" w14:textId="77777777" w:rsidR="00353038" w:rsidRDefault="00353038" w:rsidP="00353038"/>
    <w:p w14:paraId="7E384A4C" w14:textId="77777777" w:rsidR="00353038" w:rsidRDefault="00353038" w:rsidP="00353038">
      <w:r>
        <w:t xml:space="preserve">University of Mississippi Entertainment Law Organization, Faculty Adviser, University of </w:t>
      </w:r>
    </w:p>
    <w:p w14:paraId="50874D87" w14:textId="77777777" w:rsidR="00353038" w:rsidRDefault="00353038" w:rsidP="00353038">
      <w:pPr>
        <w:ind w:firstLine="720"/>
      </w:pPr>
      <w:r>
        <w:t xml:space="preserve">Mississippi School of Law (2015-present). </w:t>
      </w:r>
    </w:p>
    <w:p w14:paraId="7433D861" w14:textId="77777777" w:rsidR="00A405C8" w:rsidRDefault="00A405C8" w:rsidP="00353038"/>
    <w:p w14:paraId="57A22CDE" w14:textId="77777777" w:rsidR="00A405C8" w:rsidRDefault="000B12A3" w:rsidP="00B05E01">
      <w:r w:rsidRPr="000B12A3">
        <w:t>Appellate Lawyer</w:t>
      </w:r>
      <w:r w:rsidR="00A405C8">
        <w:t>’</w:t>
      </w:r>
      <w:r w:rsidRPr="000B12A3">
        <w:t xml:space="preserve">s Association Moot Court </w:t>
      </w:r>
      <w:r w:rsidR="00A405C8">
        <w:t xml:space="preserve">Team, Faculty Adviser, University of Mississippi </w:t>
      </w:r>
    </w:p>
    <w:p w14:paraId="7935A269" w14:textId="040101E5" w:rsidR="000B12A3" w:rsidRPr="00A405C8" w:rsidRDefault="00A405C8" w:rsidP="00A405C8">
      <w:pPr>
        <w:ind w:firstLine="720"/>
      </w:pPr>
      <w:r>
        <w:t xml:space="preserve">School of Law (2018). </w:t>
      </w:r>
    </w:p>
    <w:p w14:paraId="79E7222F" w14:textId="77777777" w:rsidR="00353038" w:rsidRDefault="00353038" w:rsidP="00353038">
      <w:pPr>
        <w:rPr>
          <w:i/>
        </w:rPr>
      </w:pPr>
    </w:p>
    <w:p w14:paraId="6F31C2E5" w14:textId="44E0AA04" w:rsidR="00353038" w:rsidRDefault="00353038" w:rsidP="00353038">
      <w:r>
        <w:rPr>
          <w:i/>
        </w:rPr>
        <w:t>Mississippi Law Journal</w:t>
      </w:r>
      <w:r>
        <w:t xml:space="preserve"> Peer Review Board, Faculty Member, University of Mississippi School </w:t>
      </w:r>
    </w:p>
    <w:p w14:paraId="630EABC6" w14:textId="77777777" w:rsidR="00353038" w:rsidRPr="00D75096" w:rsidRDefault="00353038" w:rsidP="00353038">
      <w:pPr>
        <w:ind w:firstLine="720"/>
      </w:pPr>
      <w:r>
        <w:t xml:space="preserve">of Law (2017-2018). </w:t>
      </w:r>
    </w:p>
    <w:p w14:paraId="667B6221" w14:textId="77777777" w:rsidR="00EE1171" w:rsidRDefault="00EE1171" w:rsidP="00EE1171"/>
    <w:p w14:paraId="30D7757A" w14:textId="221C46BB" w:rsidR="00D75096" w:rsidRDefault="00D75096" w:rsidP="00B05E01">
      <w:r>
        <w:t xml:space="preserve">Ad Hoc Committee on Tenure and Promotion, Faculty Member, University of Mississippi </w:t>
      </w:r>
    </w:p>
    <w:p w14:paraId="62126FE6" w14:textId="26706EAC" w:rsidR="00D75096" w:rsidRDefault="00D75096" w:rsidP="00EE1171">
      <w:pPr>
        <w:ind w:firstLine="720"/>
      </w:pPr>
      <w:r>
        <w:t xml:space="preserve">School of Law (2017). </w:t>
      </w:r>
    </w:p>
    <w:p w14:paraId="6A22672F" w14:textId="79B2123A" w:rsidR="00A731CA" w:rsidRDefault="00A731CA" w:rsidP="00B05E01"/>
    <w:p w14:paraId="2B01A64F" w14:textId="77777777" w:rsidR="008F318F" w:rsidRDefault="008F318F" w:rsidP="008F318F">
      <w:r>
        <w:t xml:space="preserve">Law School Director of Career Services Search Committee, Faculty Member, University of </w:t>
      </w:r>
    </w:p>
    <w:p w14:paraId="1F4EBEFD" w14:textId="4DC856FD" w:rsidR="008F318F" w:rsidRDefault="008F318F" w:rsidP="008F318F">
      <w:pPr>
        <w:ind w:firstLine="720"/>
      </w:pPr>
      <w:r>
        <w:t xml:space="preserve">Mississippi School of Law (2016). </w:t>
      </w:r>
    </w:p>
    <w:p w14:paraId="19BDFCE2" w14:textId="289B1CD4" w:rsidR="008F318F" w:rsidRDefault="008F318F" w:rsidP="008F318F">
      <w:pPr>
        <w:ind w:firstLine="720"/>
      </w:pPr>
    </w:p>
    <w:p w14:paraId="4E2FAF88" w14:textId="77777777" w:rsidR="008F318F" w:rsidRDefault="008F318F" w:rsidP="008F318F">
      <w:r>
        <w:t xml:space="preserve">Association of American Law Schools Annual Conference, Delegate on Behalf of the University </w:t>
      </w:r>
    </w:p>
    <w:p w14:paraId="166DD01F" w14:textId="77777777" w:rsidR="008F318F" w:rsidRDefault="008F318F" w:rsidP="008F318F">
      <w:pPr>
        <w:ind w:firstLine="720"/>
      </w:pPr>
      <w:r>
        <w:t xml:space="preserve">of Mississippi School of Law (2016). </w:t>
      </w:r>
    </w:p>
    <w:p w14:paraId="61ADC9BB" w14:textId="6320E72B" w:rsidR="008F318F" w:rsidRDefault="008F318F" w:rsidP="008F318F">
      <w:pPr>
        <w:ind w:firstLine="720"/>
      </w:pPr>
    </w:p>
    <w:p w14:paraId="73E12042" w14:textId="77777777" w:rsidR="008F318F" w:rsidRDefault="008F318F" w:rsidP="008F318F">
      <w:r w:rsidRPr="00D0558A">
        <w:t>Faculty Appointments Committee, Faculty Member, University of Mississippi</w:t>
      </w:r>
      <w:r>
        <w:t xml:space="preserve"> School of Law </w:t>
      </w:r>
    </w:p>
    <w:p w14:paraId="1E9F6CA7" w14:textId="468C920F" w:rsidR="008F318F" w:rsidRPr="00D0558A" w:rsidRDefault="008F318F" w:rsidP="008F318F">
      <w:pPr>
        <w:ind w:firstLine="720"/>
      </w:pPr>
      <w:r>
        <w:t>(2014</w:t>
      </w:r>
      <w:r w:rsidR="005674E5" w:rsidRPr="00181DBD">
        <w:rPr>
          <w:b/>
          <w:bCs/>
        </w:rPr>
        <w:t>–</w:t>
      </w:r>
      <w:r>
        <w:t>2016).</w:t>
      </w:r>
    </w:p>
    <w:p w14:paraId="65181310" w14:textId="77777777" w:rsidR="008F318F" w:rsidRPr="00D0558A" w:rsidRDefault="008F318F" w:rsidP="008F318F"/>
    <w:p w14:paraId="67A04931" w14:textId="19CC1BB9" w:rsidR="008F318F" w:rsidRDefault="008F318F" w:rsidP="008F318F">
      <w:r w:rsidRPr="00D0558A">
        <w:t>Faculty Speakers Committee, Faculty Member, University of Mississippi</w:t>
      </w:r>
      <w:r>
        <w:t xml:space="preserve"> School of Law (2013</w:t>
      </w:r>
      <w:r w:rsidR="005674E5" w:rsidRPr="00181DBD">
        <w:rPr>
          <w:b/>
          <w:bCs/>
        </w:rPr>
        <w:t>–</w:t>
      </w:r>
    </w:p>
    <w:p w14:paraId="0B24CAB9" w14:textId="1E4AC54A" w:rsidR="008F318F" w:rsidRDefault="008F318F" w:rsidP="008F318F">
      <w:pPr>
        <w:ind w:firstLine="720"/>
      </w:pPr>
      <w:r>
        <w:t>2016).</w:t>
      </w:r>
    </w:p>
    <w:p w14:paraId="357F5810" w14:textId="77777777" w:rsidR="008F318F" w:rsidRDefault="008F318F" w:rsidP="008F318F">
      <w:pPr>
        <w:ind w:firstLine="720"/>
      </w:pPr>
    </w:p>
    <w:p w14:paraId="42BE8BFE" w14:textId="77777777" w:rsidR="008F318F" w:rsidRPr="00D0558A" w:rsidRDefault="008F318F" w:rsidP="008F318F">
      <w:r w:rsidRPr="00D0558A">
        <w:t xml:space="preserve">Mid-South Intellectual Property Institute Conference, Organizing Committee Member, </w:t>
      </w:r>
    </w:p>
    <w:p w14:paraId="230D672B" w14:textId="46504C9E" w:rsidR="008F318F" w:rsidRDefault="008F318F" w:rsidP="008F318F">
      <w:pPr>
        <w:ind w:firstLine="720"/>
      </w:pPr>
      <w:r w:rsidRPr="00D0558A">
        <w:t>University of Mississippi</w:t>
      </w:r>
      <w:r>
        <w:t xml:space="preserve"> School of Law (2013</w:t>
      </w:r>
      <w:r w:rsidR="005674E5" w:rsidRPr="00181DBD">
        <w:rPr>
          <w:b/>
          <w:bCs/>
        </w:rPr>
        <w:t>–</w:t>
      </w:r>
      <w:r>
        <w:t>2016).</w:t>
      </w:r>
    </w:p>
    <w:p w14:paraId="543B9292" w14:textId="77777777" w:rsidR="008F318F" w:rsidRPr="00D0558A" w:rsidRDefault="008F318F" w:rsidP="008F318F"/>
    <w:p w14:paraId="0C72BC7D" w14:textId="11981D06" w:rsidR="008F318F" w:rsidRPr="00D0558A" w:rsidRDefault="008F318F" w:rsidP="008F318F">
      <w:r w:rsidRPr="00D0558A">
        <w:t>Judicial Clerkship Committee, Faculty Member, Loyola</w:t>
      </w:r>
      <w:r>
        <w:t xml:space="preserve"> College of Law (2011</w:t>
      </w:r>
      <w:r w:rsidR="005674E5" w:rsidRPr="00181DBD">
        <w:rPr>
          <w:b/>
          <w:bCs/>
        </w:rPr>
        <w:t>–</w:t>
      </w:r>
      <w:r>
        <w:t xml:space="preserve">2013). </w:t>
      </w:r>
    </w:p>
    <w:p w14:paraId="28B5CBE5" w14:textId="77777777" w:rsidR="008F318F" w:rsidRPr="00D0558A" w:rsidRDefault="008F318F" w:rsidP="008F318F"/>
    <w:p w14:paraId="615BEAC7" w14:textId="77777777" w:rsidR="008F318F" w:rsidRPr="00D0558A" w:rsidRDefault="008F318F" w:rsidP="008F318F">
      <w:r w:rsidRPr="00D0558A">
        <w:t>Loyola Entertainment Law Moot Court Team, Faculty Adviser, Loyola</w:t>
      </w:r>
      <w:r>
        <w:t xml:space="preserve"> College of Law (2012). </w:t>
      </w:r>
    </w:p>
    <w:p w14:paraId="00514D78" w14:textId="4A1596D6" w:rsidR="008F318F" w:rsidRDefault="008F318F" w:rsidP="008F318F"/>
    <w:p w14:paraId="394869F5" w14:textId="47A603EB" w:rsidR="008F318F" w:rsidRPr="008F318F" w:rsidRDefault="008F318F" w:rsidP="008F318F">
      <w:r>
        <w:rPr>
          <w:b/>
          <w:u w:val="single"/>
        </w:rPr>
        <w:t>Campus-Wide</w:t>
      </w:r>
    </w:p>
    <w:p w14:paraId="18F530AB" w14:textId="77777777" w:rsidR="00D75096" w:rsidRDefault="00D75096" w:rsidP="00B05E01"/>
    <w:p w14:paraId="10CC66C5" w14:textId="0C8F58F4" w:rsidR="00EE1171" w:rsidRDefault="00EE1171" w:rsidP="00EE1171">
      <w:r>
        <w:t>Faculty Senate, Vice Chair, University of Mississippi (2016</w:t>
      </w:r>
      <w:r w:rsidRPr="00181DBD">
        <w:rPr>
          <w:b/>
          <w:bCs/>
        </w:rPr>
        <w:t>–</w:t>
      </w:r>
      <w:r>
        <w:t>present).</w:t>
      </w:r>
    </w:p>
    <w:p w14:paraId="725443C2" w14:textId="77777777" w:rsidR="00EE1171" w:rsidRDefault="00EE1171" w:rsidP="00EE1171"/>
    <w:p w14:paraId="76A0A8C0" w14:textId="03AA2939" w:rsidR="00EE1171" w:rsidRDefault="00EE1171" w:rsidP="00EE1171">
      <w:r>
        <w:lastRenderedPageBreak/>
        <w:t>Copyright Committee, Faculty Member, University of Mississippi (2016</w:t>
      </w:r>
      <w:r w:rsidRPr="00181DBD">
        <w:rPr>
          <w:b/>
          <w:bCs/>
        </w:rPr>
        <w:t>–</w:t>
      </w:r>
      <w:r>
        <w:t>present).</w:t>
      </w:r>
      <w:bookmarkStart w:id="4" w:name="_GoBack"/>
      <w:bookmarkEnd w:id="4"/>
    </w:p>
    <w:p w14:paraId="0B21DC28" w14:textId="77777777" w:rsidR="00BA1442" w:rsidRDefault="00BA1442" w:rsidP="00EE1171"/>
    <w:p w14:paraId="0C76C710" w14:textId="77777777" w:rsidR="00EE1171" w:rsidRDefault="00EE1171" w:rsidP="00EE1171">
      <w:r>
        <w:t xml:space="preserve">Chancellor’s Standing Committee on Traffic &amp; Parking, Faculty Senate Representative, </w:t>
      </w:r>
    </w:p>
    <w:p w14:paraId="43BF6749" w14:textId="0974CC37" w:rsidR="00EE1171" w:rsidRDefault="00EE1171" w:rsidP="00EE1171">
      <w:pPr>
        <w:ind w:firstLine="720"/>
      </w:pPr>
      <w:r>
        <w:t>University of Mississippi (2016</w:t>
      </w:r>
      <w:r w:rsidRPr="00181DBD">
        <w:rPr>
          <w:b/>
          <w:bCs/>
        </w:rPr>
        <w:t>–</w:t>
      </w:r>
      <w:r w:rsidR="00260BF2">
        <w:t>2018</w:t>
      </w:r>
      <w:r>
        <w:t xml:space="preserve">). </w:t>
      </w:r>
    </w:p>
    <w:p w14:paraId="545B789A" w14:textId="77777777" w:rsidR="00EE1171" w:rsidRDefault="00EE1171" w:rsidP="00EE1171">
      <w:pPr>
        <w:ind w:firstLine="720"/>
      </w:pPr>
    </w:p>
    <w:p w14:paraId="3C0391FE" w14:textId="77777777" w:rsidR="002342E3" w:rsidRDefault="002342E3" w:rsidP="008F318F">
      <w:r>
        <w:t xml:space="preserve">Frist Student Service Award Selection Committee, Faculty Senate Representative, University of </w:t>
      </w:r>
    </w:p>
    <w:p w14:paraId="50719C43" w14:textId="0407D859" w:rsidR="002342E3" w:rsidRDefault="002342E3" w:rsidP="002342E3">
      <w:pPr>
        <w:ind w:firstLine="720"/>
      </w:pPr>
      <w:r>
        <w:t xml:space="preserve">Mississippi (2018). </w:t>
      </w:r>
    </w:p>
    <w:p w14:paraId="486AA60D" w14:textId="77777777" w:rsidR="002342E3" w:rsidRDefault="002342E3" w:rsidP="008F318F"/>
    <w:p w14:paraId="4363FF95" w14:textId="4A022C7D" w:rsidR="006976BB" w:rsidRDefault="006976BB" w:rsidP="008F318F">
      <w:r>
        <w:t xml:space="preserve">Research Board, Faculty Member, University of Mississippi (2018). </w:t>
      </w:r>
    </w:p>
    <w:p w14:paraId="2E60DD1E" w14:textId="027E1249" w:rsidR="008F318F" w:rsidRDefault="008F318F" w:rsidP="00B05E01"/>
    <w:p w14:paraId="284D7962" w14:textId="77777777" w:rsidR="008F318F" w:rsidRDefault="008F318F" w:rsidP="008F318F">
      <w:r>
        <w:t xml:space="preserve">Director of Internal Audits Search Committee, Faculty Senate Representative, University of </w:t>
      </w:r>
    </w:p>
    <w:p w14:paraId="272217CC" w14:textId="17FBB571" w:rsidR="008F318F" w:rsidRDefault="008F318F" w:rsidP="005C4756">
      <w:pPr>
        <w:ind w:firstLine="720"/>
      </w:pPr>
      <w:r>
        <w:t xml:space="preserve">Mississippi (2016). </w:t>
      </w:r>
    </w:p>
    <w:p w14:paraId="2E6C7AD5" w14:textId="77777777" w:rsidR="00E67E4C" w:rsidRDefault="00E67E4C" w:rsidP="005C4756">
      <w:pPr>
        <w:ind w:firstLine="720"/>
      </w:pPr>
    </w:p>
    <w:p w14:paraId="61F7A707" w14:textId="77777777" w:rsidR="008F318F" w:rsidRDefault="008F318F" w:rsidP="008F318F">
      <w:r>
        <w:t xml:space="preserve">Faculty/Staff Appeals Committee, Faculty Senate Representative, University of Mississippi </w:t>
      </w:r>
    </w:p>
    <w:p w14:paraId="5C61F33E" w14:textId="4F3E3EF5" w:rsidR="008F318F" w:rsidRDefault="008F318F" w:rsidP="008F318F">
      <w:pPr>
        <w:ind w:firstLine="720"/>
      </w:pPr>
      <w:r>
        <w:t xml:space="preserve">(2016). </w:t>
      </w:r>
    </w:p>
    <w:p w14:paraId="34BD800B" w14:textId="77777777" w:rsidR="008F318F" w:rsidRDefault="008F318F" w:rsidP="008F318F"/>
    <w:p w14:paraId="64E5FCC3" w14:textId="4BB0CADF" w:rsidR="008F318F" w:rsidRDefault="008F318F" w:rsidP="008F318F">
      <w:r>
        <w:t>Faculty Senate, Faculty Member, University of Mississippi (2015</w:t>
      </w:r>
      <w:r w:rsidR="005674E5" w:rsidRPr="00181DBD">
        <w:rPr>
          <w:b/>
          <w:bCs/>
        </w:rPr>
        <w:t>–</w:t>
      </w:r>
      <w:r>
        <w:t xml:space="preserve">2016). </w:t>
      </w:r>
    </w:p>
    <w:p w14:paraId="661EABB7" w14:textId="77777777" w:rsidR="008F318F" w:rsidRDefault="008F318F" w:rsidP="008F318F"/>
    <w:p w14:paraId="41AE7461" w14:textId="5863AF3E" w:rsidR="008F318F" w:rsidRDefault="008F318F" w:rsidP="008F318F">
      <w:r>
        <w:t>University Services Committee, Faculty Member, University of Mississippi (2015</w:t>
      </w:r>
      <w:r w:rsidR="005674E5" w:rsidRPr="00181DBD">
        <w:rPr>
          <w:b/>
          <w:bCs/>
        </w:rPr>
        <w:t>–</w:t>
      </w:r>
      <w:r>
        <w:t>2016).</w:t>
      </w:r>
    </w:p>
    <w:p w14:paraId="5CB39277" w14:textId="77777777" w:rsidR="008F318F" w:rsidRDefault="008F318F" w:rsidP="008F318F"/>
    <w:p w14:paraId="3990259B" w14:textId="7B980464" w:rsidR="008F318F" w:rsidRPr="008F318F" w:rsidRDefault="008F318F" w:rsidP="00B05E01">
      <w:r>
        <w:rPr>
          <w:b/>
          <w:u w:val="single"/>
        </w:rPr>
        <w:t>Professional</w:t>
      </w:r>
    </w:p>
    <w:p w14:paraId="4F501449" w14:textId="77777777" w:rsidR="008F318F" w:rsidRDefault="008F318F" w:rsidP="00B05E01"/>
    <w:p w14:paraId="1AFA19DC" w14:textId="77777777" w:rsidR="00E620C7" w:rsidRDefault="00E620C7" w:rsidP="00E620C7">
      <w:r>
        <w:t>Legal Committee, Member, Organization for Transformative Works (2016</w:t>
      </w:r>
      <w:r w:rsidRPr="00181DBD">
        <w:rPr>
          <w:b/>
          <w:bCs/>
        </w:rPr>
        <w:t>–</w:t>
      </w:r>
      <w:r>
        <w:t xml:space="preserve">present). </w:t>
      </w:r>
    </w:p>
    <w:p w14:paraId="3CAE31CE" w14:textId="77777777" w:rsidR="00E620C7" w:rsidRDefault="00E620C7" w:rsidP="00B05E01"/>
    <w:p w14:paraId="6279EC8C" w14:textId="07BEC592" w:rsidR="006E40F3" w:rsidRDefault="006E40F3" w:rsidP="00B05E01">
      <w:r>
        <w:t xml:space="preserve">Awards Task Force for Undergrad Paper Awards, Member, Midwest Popular Culture </w:t>
      </w:r>
    </w:p>
    <w:p w14:paraId="1AB863CF" w14:textId="6455683B" w:rsidR="00D37108" w:rsidRDefault="006E40F3" w:rsidP="00D37108">
      <w:pPr>
        <w:ind w:firstLine="720"/>
      </w:pPr>
      <w:r>
        <w:t xml:space="preserve">Association and Midwest American Culture Association (2018). </w:t>
      </w:r>
    </w:p>
    <w:p w14:paraId="7417E4C5" w14:textId="77777777" w:rsidR="00D37108" w:rsidRDefault="00D37108" w:rsidP="00B05E01"/>
    <w:p w14:paraId="6F414B7A" w14:textId="77777777" w:rsidR="00D37108" w:rsidRDefault="008F020B" w:rsidP="00D75096">
      <w:r>
        <w:t>Section on Intellectual Property, Member, The Association of American Law Schools (2017)</w:t>
      </w:r>
      <w:r w:rsidR="00D75096">
        <w:t>.</w:t>
      </w:r>
    </w:p>
    <w:p w14:paraId="36B04338" w14:textId="77777777" w:rsidR="00120431" w:rsidRDefault="00120431" w:rsidP="00D75096"/>
    <w:p w14:paraId="689EA962" w14:textId="36F97BAF" w:rsidR="00D75096" w:rsidRDefault="00D75096" w:rsidP="00D75096">
      <w:r>
        <w:t xml:space="preserve">Contracting with Vendors for Information Security and Resiliency Project, Member, American </w:t>
      </w:r>
    </w:p>
    <w:p w14:paraId="29D4F3E9" w14:textId="7B1B7377" w:rsidR="00D75096" w:rsidRDefault="00D75096" w:rsidP="00D75096">
      <w:pPr>
        <w:ind w:left="720"/>
      </w:pPr>
      <w:r>
        <w:t xml:space="preserve">Bar Association </w:t>
      </w:r>
      <w:r w:rsidRPr="0061160F">
        <w:t>Cyberspace Law Committee’s Enterprise Technology Subcommittee</w:t>
      </w:r>
      <w:r>
        <w:t xml:space="preserve"> (2016). </w:t>
      </w:r>
    </w:p>
    <w:p w14:paraId="3EB2E789" w14:textId="77777777" w:rsidR="00EE1171" w:rsidRDefault="00EE1171" w:rsidP="006E40F3"/>
    <w:p w14:paraId="2AAD00DE" w14:textId="2D07A354" w:rsidR="00E67E4C" w:rsidRDefault="00E67E4C" w:rsidP="00D75096">
      <w:pPr>
        <w:ind w:left="720"/>
      </w:pPr>
    </w:p>
    <w:p w14:paraId="19119B38" w14:textId="537C74AE" w:rsidR="00BA1442" w:rsidRDefault="00BA1442" w:rsidP="00D75096">
      <w:pPr>
        <w:ind w:left="720"/>
      </w:pPr>
    </w:p>
    <w:p w14:paraId="68952009" w14:textId="3BFAD788" w:rsidR="00BA1442" w:rsidRDefault="00BA1442" w:rsidP="00D75096">
      <w:pPr>
        <w:ind w:left="720"/>
      </w:pPr>
    </w:p>
    <w:p w14:paraId="212B4337" w14:textId="13BE6169" w:rsidR="00BA1442" w:rsidRDefault="00BA1442" w:rsidP="00D75096">
      <w:pPr>
        <w:ind w:left="720"/>
      </w:pPr>
    </w:p>
    <w:p w14:paraId="09ABB71D" w14:textId="1B9C8F55" w:rsidR="00BA1442" w:rsidRDefault="00BA1442" w:rsidP="00D75096">
      <w:pPr>
        <w:ind w:left="720"/>
      </w:pPr>
    </w:p>
    <w:p w14:paraId="60336168" w14:textId="2E2CAF18" w:rsidR="00BA1442" w:rsidRDefault="00BA1442" w:rsidP="00D75096">
      <w:pPr>
        <w:ind w:left="720"/>
      </w:pPr>
    </w:p>
    <w:p w14:paraId="0345FD2B" w14:textId="2F0E1F1B" w:rsidR="00BA1442" w:rsidRDefault="00BA1442" w:rsidP="00D75096">
      <w:pPr>
        <w:ind w:left="720"/>
      </w:pPr>
    </w:p>
    <w:p w14:paraId="4BCC2966" w14:textId="725D0FAF" w:rsidR="00BA1442" w:rsidRDefault="00BA1442" w:rsidP="00D75096">
      <w:pPr>
        <w:ind w:left="720"/>
      </w:pPr>
    </w:p>
    <w:p w14:paraId="772FA069" w14:textId="7929D573" w:rsidR="00BA1442" w:rsidRDefault="00BA1442" w:rsidP="00D75096">
      <w:pPr>
        <w:ind w:left="720"/>
      </w:pPr>
    </w:p>
    <w:p w14:paraId="54EE9FFA" w14:textId="617C15C1" w:rsidR="00BA1442" w:rsidRDefault="00BA1442" w:rsidP="00D75096">
      <w:pPr>
        <w:ind w:left="720"/>
      </w:pPr>
    </w:p>
    <w:p w14:paraId="705B8871" w14:textId="028E5682" w:rsidR="00BA1442" w:rsidRDefault="00BA1442" w:rsidP="00D75096">
      <w:pPr>
        <w:ind w:left="720"/>
      </w:pPr>
    </w:p>
    <w:p w14:paraId="29996BA8" w14:textId="7DC3C8DF" w:rsidR="00BA1442" w:rsidRDefault="00BA1442" w:rsidP="00D75096">
      <w:pPr>
        <w:ind w:left="720"/>
      </w:pPr>
    </w:p>
    <w:p w14:paraId="5AFE16BC" w14:textId="60BB10B9" w:rsidR="00BA1442" w:rsidRDefault="00BA1442" w:rsidP="00D75096">
      <w:pPr>
        <w:ind w:left="720"/>
      </w:pPr>
    </w:p>
    <w:p w14:paraId="037D6EAA" w14:textId="7E0B20FB" w:rsidR="00BA1442" w:rsidRDefault="00BA1442" w:rsidP="00D75096">
      <w:pPr>
        <w:ind w:left="720"/>
      </w:pPr>
    </w:p>
    <w:p w14:paraId="0BFD4A5A" w14:textId="0F1A1A44" w:rsidR="00BA1442" w:rsidRDefault="00BA1442" w:rsidP="00D75096">
      <w:pPr>
        <w:ind w:left="720"/>
      </w:pPr>
    </w:p>
    <w:p w14:paraId="776E65B0" w14:textId="77777777" w:rsidR="00BA1442" w:rsidRDefault="00BA1442" w:rsidP="00D75096">
      <w:pPr>
        <w:ind w:left="720"/>
      </w:pPr>
    </w:p>
    <w:p w14:paraId="198BD19C" w14:textId="7A130CE2" w:rsidR="007330E6" w:rsidRPr="002D17FA" w:rsidRDefault="007330E6">
      <w:pPr>
        <w:tabs>
          <w:tab w:val="left" w:pos="2160"/>
          <w:tab w:val="left" w:pos="7200"/>
        </w:tabs>
        <w:rPr>
          <w:b/>
          <w:bCs/>
        </w:rPr>
      </w:pPr>
      <w:r w:rsidRPr="002D17FA">
        <w:rPr>
          <w:b/>
          <w:bCs/>
        </w:rPr>
        <w:t>LAW PRACTICE</w:t>
      </w:r>
    </w:p>
    <w:p w14:paraId="198BD19D" w14:textId="77777777" w:rsidR="00091D6D" w:rsidRPr="002D17FA" w:rsidRDefault="00091D6D">
      <w:pPr>
        <w:tabs>
          <w:tab w:val="left" w:pos="2160"/>
          <w:tab w:val="left" w:pos="7200"/>
        </w:tabs>
        <w:rPr>
          <w:b/>
          <w:bCs/>
        </w:rPr>
      </w:pPr>
    </w:p>
    <w:p w14:paraId="198BD19E" w14:textId="4BB5D3CB" w:rsidR="00FA5DAF" w:rsidRPr="002D17FA" w:rsidRDefault="00FA5DAF" w:rsidP="00DA26B9">
      <w:pPr>
        <w:tabs>
          <w:tab w:val="left" w:pos="2160"/>
          <w:tab w:val="left" w:pos="6480"/>
          <w:tab w:val="left" w:pos="7200"/>
        </w:tabs>
        <w:rPr>
          <w:b/>
        </w:rPr>
      </w:pPr>
      <w:r w:rsidRPr="002D17FA">
        <w:rPr>
          <w:b/>
          <w:bCs/>
        </w:rPr>
        <w:t>Goodwin Procter LLP</w:t>
      </w:r>
      <w:r w:rsidRPr="002D17FA">
        <w:rPr>
          <w:b/>
        </w:rPr>
        <w:t>, Boston</w:t>
      </w:r>
      <w:r w:rsidR="007330E6" w:rsidRPr="002D17FA">
        <w:rPr>
          <w:b/>
        </w:rPr>
        <w:t>, MA</w:t>
      </w:r>
      <w:r w:rsidR="007330E6" w:rsidRPr="002D17FA">
        <w:rPr>
          <w:b/>
        </w:rPr>
        <w:tab/>
        <w:t>Feb. 2007</w:t>
      </w:r>
      <w:r w:rsidR="005674E5" w:rsidRPr="00181DBD">
        <w:rPr>
          <w:b/>
          <w:bCs/>
        </w:rPr>
        <w:t>–</w:t>
      </w:r>
      <w:r w:rsidR="007330E6" w:rsidRPr="002D17FA">
        <w:rPr>
          <w:b/>
        </w:rPr>
        <w:t>July 2011</w:t>
      </w:r>
    </w:p>
    <w:p w14:paraId="198BD19F" w14:textId="77777777" w:rsidR="00723688" w:rsidRDefault="00FA5DAF" w:rsidP="00091D6D">
      <w:pPr>
        <w:pStyle w:val="BodyTextIndent"/>
        <w:ind w:left="720"/>
        <w:rPr>
          <w:sz w:val="24"/>
          <w:szCs w:val="24"/>
        </w:rPr>
      </w:pPr>
      <w:r w:rsidRPr="002D17FA">
        <w:rPr>
          <w:sz w:val="24"/>
          <w:szCs w:val="24"/>
        </w:rPr>
        <w:t xml:space="preserve">Associate in the litigation department, with a focus on trademark and copyright litigation. </w:t>
      </w:r>
    </w:p>
    <w:p w14:paraId="198BD1A0" w14:textId="77777777" w:rsidR="00723688" w:rsidRDefault="00FA5DAF" w:rsidP="00723688">
      <w:pPr>
        <w:pStyle w:val="BodyTextIndent"/>
        <w:numPr>
          <w:ilvl w:val="0"/>
          <w:numId w:val="9"/>
        </w:numPr>
        <w:ind w:left="1080"/>
        <w:rPr>
          <w:sz w:val="24"/>
          <w:szCs w:val="24"/>
        </w:rPr>
      </w:pPr>
      <w:r w:rsidRPr="002D17FA">
        <w:rPr>
          <w:sz w:val="24"/>
          <w:szCs w:val="24"/>
        </w:rPr>
        <w:t xml:space="preserve">Participated in the litigation of several trademark, copyright, and trade secret matters, with duties including evaluating the strengths and weaknesses of the cases, drafting numerous pleadings, conducting depositions, preparing for hearings, implementing discovery in the United States and internationally, and serving as primary client contact. </w:t>
      </w:r>
    </w:p>
    <w:p w14:paraId="198BD1A1" w14:textId="77777777" w:rsidR="00723688" w:rsidRDefault="00FA5DAF" w:rsidP="00723688">
      <w:pPr>
        <w:pStyle w:val="BodyTextIndent"/>
        <w:numPr>
          <w:ilvl w:val="0"/>
          <w:numId w:val="9"/>
        </w:numPr>
        <w:ind w:left="1080"/>
        <w:rPr>
          <w:sz w:val="24"/>
          <w:szCs w:val="24"/>
        </w:rPr>
      </w:pPr>
      <w:r w:rsidRPr="002D17FA">
        <w:rPr>
          <w:sz w:val="24"/>
          <w:szCs w:val="24"/>
        </w:rPr>
        <w:t xml:space="preserve">Supervised multiple document reviews involving teams of six to eight attorneys and hundreds of thousands of pages of documents. </w:t>
      </w:r>
    </w:p>
    <w:p w14:paraId="198BD1A2" w14:textId="77777777" w:rsidR="00723688" w:rsidRDefault="00FA5DAF" w:rsidP="00723688">
      <w:pPr>
        <w:pStyle w:val="BodyTextIndent"/>
        <w:numPr>
          <w:ilvl w:val="0"/>
          <w:numId w:val="9"/>
        </w:numPr>
        <w:ind w:left="1080"/>
        <w:rPr>
          <w:sz w:val="24"/>
          <w:szCs w:val="24"/>
        </w:rPr>
      </w:pPr>
      <w:r w:rsidRPr="002D17FA">
        <w:rPr>
          <w:sz w:val="24"/>
          <w:szCs w:val="24"/>
        </w:rPr>
        <w:t xml:space="preserve">Researched and wrote briefs on a variety of topics, including summary judgment motions, preliminary injunction motions in trademark infringement cases, and memoranda analyzing damages for copyright infringement and trade secret misappropriation. </w:t>
      </w:r>
    </w:p>
    <w:p w14:paraId="198BD1A3" w14:textId="77777777" w:rsidR="00723688" w:rsidRDefault="00FA5DAF" w:rsidP="00723688">
      <w:pPr>
        <w:pStyle w:val="BodyTextIndent"/>
        <w:numPr>
          <w:ilvl w:val="0"/>
          <w:numId w:val="9"/>
        </w:numPr>
        <w:ind w:left="1080"/>
        <w:rPr>
          <w:sz w:val="24"/>
          <w:szCs w:val="24"/>
        </w:rPr>
      </w:pPr>
      <w:r w:rsidRPr="002D17FA">
        <w:rPr>
          <w:sz w:val="24"/>
          <w:szCs w:val="24"/>
        </w:rPr>
        <w:t xml:space="preserve">Assisted in mediations to successfully settle copyright and trademark infringement cases of varying complexities, including attending the mediation and drafting the mediation briefs and settlement agreements. </w:t>
      </w:r>
    </w:p>
    <w:p w14:paraId="4951E74F" w14:textId="0DF73E18" w:rsidR="00DF3BC9" w:rsidRDefault="00FA5DAF" w:rsidP="00436F75">
      <w:pPr>
        <w:pStyle w:val="BodyTextIndent"/>
        <w:numPr>
          <w:ilvl w:val="0"/>
          <w:numId w:val="9"/>
        </w:numPr>
        <w:ind w:left="1080"/>
        <w:rPr>
          <w:sz w:val="24"/>
          <w:szCs w:val="24"/>
        </w:rPr>
      </w:pPr>
      <w:r w:rsidRPr="002D17FA">
        <w:rPr>
          <w:sz w:val="24"/>
          <w:szCs w:val="24"/>
        </w:rPr>
        <w:t xml:space="preserve">Organized trial preparation for two large, fast-paced, interrelated patent litigations involving multiple defendants and deadlines. </w:t>
      </w:r>
    </w:p>
    <w:p w14:paraId="51113D36" w14:textId="77777777" w:rsidR="00B24513" w:rsidRDefault="00B24513" w:rsidP="00DA26B9">
      <w:pPr>
        <w:tabs>
          <w:tab w:val="left" w:pos="6480"/>
          <w:tab w:val="left" w:pos="7200"/>
        </w:tabs>
      </w:pPr>
    </w:p>
    <w:p w14:paraId="198BD1A6" w14:textId="198AE493" w:rsidR="00FA5DAF" w:rsidRPr="002D17FA" w:rsidRDefault="00FA5DAF" w:rsidP="00DA26B9">
      <w:pPr>
        <w:tabs>
          <w:tab w:val="left" w:pos="6480"/>
          <w:tab w:val="left" w:pos="7200"/>
        </w:tabs>
        <w:rPr>
          <w:b/>
        </w:rPr>
      </w:pPr>
      <w:r w:rsidRPr="002D17FA">
        <w:rPr>
          <w:b/>
        </w:rPr>
        <w:t>Drinker Bid</w:t>
      </w:r>
      <w:r w:rsidR="00DA26B9">
        <w:rPr>
          <w:b/>
        </w:rPr>
        <w:t>dle &amp; Reath LLP, Washington, DC</w:t>
      </w:r>
      <w:r w:rsidR="00DA26B9">
        <w:rPr>
          <w:b/>
        </w:rPr>
        <w:tab/>
      </w:r>
      <w:r w:rsidRPr="002D17FA">
        <w:rPr>
          <w:b/>
        </w:rPr>
        <w:t>Sept. 2005</w:t>
      </w:r>
      <w:r w:rsidR="0069070B" w:rsidRPr="00181DBD">
        <w:rPr>
          <w:b/>
          <w:bCs/>
        </w:rPr>
        <w:t>–</w:t>
      </w:r>
      <w:r w:rsidRPr="002D17FA">
        <w:rPr>
          <w:b/>
        </w:rPr>
        <w:t>Jan. 2007</w:t>
      </w:r>
    </w:p>
    <w:p w14:paraId="198BD1A7" w14:textId="77777777" w:rsidR="00723688" w:rsidRDefault="00FA5DAF" w:rsidP="00091D6D">
      <w:pPr>
        <w:ind w:left="720"/>
      </w:pPr>
      <w:r w:rsidRPr="002D17FA">
        <w:t xml:space="preserve">Associate in the litigation department, with a focus on trademark and copyright work. </w:t>
      </w:r>
    </w:p>
    <w:p w14:paraId="198BD1A8" w14:textId="77777777" w:rsidR="00723688" w:rsidRDefault="00FA5DAF" w:rsidP="00723688">
      <w:pPr>
        <w:numPr>
          <w:ilvl w:val="0"/>
          <w:numId w:val="10"/>
        </w:numPr>
        <w:ind w:left="1080"/>
      </w:pPr>
      <w:r w:rsidRPr="002D17FA">
        <w:t xml:space="preserve">Evaluated the merits of pursuing oppositions of trademark applications. </w:t>
      </w:r>
    </w:p>
    <w:p w14:paraId="198BD1A9" w14:textId="77777777" w:rsidR="00723688" w:rsidRDefault="00FA5DAF" w:rsidP="00723688">
      <w:pPr>
        <w:numPr>
          <w:ilvl w:val="0"/>
          <w:numId w:val="10"/>
        </w:numPr>
        <w:ind w:left="1080"/>
      </w:pPr>
      <w:r w:rsidRPr="002D17FA">
        <w:t xml:space="preserve">Managed discovery for cases at the Trademark Trial and Appeal Board as well as in federal court. </w:t>
      </w:r>
    </w:p>
    <w:p w14:paraId="198BD1AA" w14:textId="77777777" w:rsidR="00723688" w:rsidRDefault="00FA5DAF" w:rsidP="00723688">
      <w:pPr>
        <w:numPr>
          <w:ilvl w:val="0"/>
          <w:numId w:val="10"/>
        </w:numPr>
        <w:ind w:left="1080"/>
      </w:pPr>
      <w:r w:rsidRPr="002D17FA">
        <w:t xml:space="preserve">Drafted cease and desist letters. </w:t>
      </w:r>
    </w:p>
    <w:p w14:paraId="198BD1AB" w14:textId="77777777" w:rsidR="00723688" w:rsidRDefault="00FA5DAF" w:rsidP="00723688">
      <w:pPr>
        <w:numPr>
          <w:ilvl w:val="0"/>
          <w:numId w:val="10"/>
        </w:numPr>
        <w:ind w:left="1080"/>
      </w:pPr>
      <w:r w:rsidRPr="002D17FA">
        <w:t xml:space="preserve">Ran several mediations in </w:t>
      </w:r>
      <w:r w:rsidR="006919D6" w:rsidRPr="002D17FA">
        <w:t>connection with regulatory work</w:t>
      </w:r>
      <w:r w:rsidRPr="002D17FA">
        <w:t xml:space="preserve">. </w:t>
      </w:r>
    </w:p>
    <w:p w14:paraId="198BD1AC" w14:textId="77777777" w:rsidR="00FA5DAF" w:rsidRPr="002D17FA" w:rsidRDefault="00091D6D" w:rsidP="00723688">
      <w:pPr>
        <w:numPr>
          <w:ilvl w:val="0"/>
          <w:numId w:val="10"/>
        </w:numPr>
        <w:ind w:left="1080"/>
      </w:pPr>
      <w:r w:rsidRPr="002D17FA">
        <w:t xml:space="preserve">Prepared a presentation on the Sarbanes-Oxley Act. </w:t>
      </w:r>
    </w:p>
    <w:p w14:paraId="500CC938" w14:textId="44D0576B" w:rsidR="001B1501" w:rsidRPr="002D17FA" w:rsidRDefault="001B1501"/>
    <w:p w14:paraId="198BD1AE" w14:textId="006F8D02" w:rsidR="00FA5DAF" w:rsidRPr="00DA26B9" w:rsidRDefault="00FA5DAF" w:rsidP="00DA26B9">
      <w:pPr>
        <w:rPr>
          <w:b/>
        </w:rPr>
      </w:pPr>
      <w:r w:rsidRPr="00DA26B9">
        <w:rPr>
          <w:b/>
        </w:rPr>
        <w:t xml:space="preserve">United States </w:t>
      </w:r>
      <w:r w:rsidR="00DA26B9" w:rsidRPr="00DA26B9">
        <w:rPr>
          <w:b/>
        </w:rPr>
        <w:t>District Court, New Orleans, LA</w:t>
      </w:r>
      <w:r w:rsidR="00DA26B9" w:rsidRPr="00DA26B9">
        <w:rPr>
          <w:b/>
        </w:rPr>
        <w:tab/>
      </w:r>
      <w:r w:rsidR="00DA26B9" w:rsidRPr="00DA26B9">
        <w:rPr>
          <w:b/>
        </w:rPr>
        <w:tab/>
      </w:r>
      <w:r w:rsidR="00DA26B9" w:rsidRPr="00DA26B9">
        <w:rPr>
          <w:b/>
        </w:rPr>
        <w:tab/>
      </w:r>
      <w:r w:rsidRPr="00DA26B9">
        <w:rPr>
          <w:b/>
        </w:rPr>
        <w:t>Sept. 2004</w:t>
      </w:r>
      <w:r w:rsidR="0069070B" w:rsidRPr="00181DBD">
        <w:rPr>
          <w:b/>
          <w:bCs/>
        </w:rPr>
        <w:t>–</w:t>
      </w:r>
      <w:r w:rsidRPr="00DA26B9">
        <w:rPr>
          <w:b/>
        </w:rPr>
        <w:t>Sept. 2005</w:t>
      </w:r>
    </w:p>
    <w:p w14:paraId="198BD1AF" w14:textId="77777777" w:rsidR="00723688" w:rsidRDefault="00FA5DAF" w:rsidP="00CC39C2">
      <w:pPr>
        <w:ind w:left="720"/>
      </w:pPr>
      <w:r w:rsidRPr="002D17FA">
        <w:t xml:space="preserve">Judicial clerk to Judge Martin L.C. Feldman. </w:t>
      </w:r>
    </w:p>
    <w:p w14:paraId="198BD1B0" w14:textId="77777777" w:rsidR="00FA5DAF" w:rsidRPr="002D17FA" w:rsidRDefault="00FA5DAF" w:rsidP="00723688">
      <w:pPr>
        <w:numPr>
          <w:ilvl w:val="0"/>
          <w:numId w:val="11"/>
        </w:numPr>
        <w:ind w:left="1080"/>
      </w:pPr>
      <w:r w:rsidRPr="002D17FA">
        <w:t>Assisted Judge Feldman in all aspects of practice in the Eastern District of Louisiana, including evaluating the legal argum</w:t>
      </w:r>
      <w:r w:rsidR="004D203B" w:rsidRPr="002D17FA">
        <w:t>ents of the memoranda submitted;</w:t>
      </w:r>
      <w:r w:rsidRPr="002D17FA">
        <w:t xml:space="preserve"> researching </w:t>
      </w:r>
      <w:r w:rsidR="004D203B" w:rsidRPr="002D17FA">
        <w:t>and drafting orders and reasons;</w:t>
      </w:r>
      <w:r w:rsidRPr="002D17FA">
        <w:t xml:space="preserve"> preparing the judge for pre-trial conferences, r</w:t>
      </w:r>
      <w:r w:rsidR="004D203B" w:rsidRPr="002D17FA">
        <w:t>earraignments, and trials;</w:t>
      </w:r>
      <w:r w:rsidRPr="002D17FA">
        <w:t xml:space="preserve"> and attending pre-trial conferences, rearraignments, and trials.</w:t>
      </w:r>
    </w:p>
    <w:p w14:paraId="0AA64DAF" w14:textId="16794575" w:rsidR="00661DF0" w:rsidRDefault="00661DF0" w:rsidP="00BC5F39">
      <w:pPr>
        <w:rPr>
          <w:b/>
        </w:rPr>
      </w:pPr>
    </w:p>
    <w:p w14:paraId="456A52AD" w14:textId="77777777" w:rsidR="00661DF0" w:rsidRDefault="00661DF0" w:rsidP="00BC5F39">
      <w:pPr>
        <w:rPr>
          <w:b/>
        </w:rPr>
      </w:pPr>
    </w:p>
    <w:p w14:paraId="198BD1B3" w14:textId="77777777" w:rsidR="00BC5F39" w:rsidRPr="002D17FA" w:rsidRDefault="00BC5F39" w:rsidP="00BC5F39">
      <w:r w:rsidRPr="002D17FA">
        <w:rPr>
          <w:b/>
        </w:rPr>
        <w:t>BAR ADMISSIONS</w:t>
      </w:r>
      <w:r w:rsidRPr="002D17FA">
        <w:tab/>
      </w:r>
      <w:r w:rsidRPr="002D17FA">
        <w:tab/>
      </w:r>
      <w:r w:rsidRPr="002D17FA">
        <w:tab/>
      </w:r>
    </w:p>
    <w:p w14:paraId="198BD1B4" w14:textId="77777777" w:rsidR="00BC5F39" w:rsidRPr="002D17FA" w:rsidRDefault="00BC5F39" w:rsidP="00BC5F39"/>
    <w:p w14:paraId="198BD1DF" w14:textId="05420E57" w:rsidR="001445A1" w:rsidRPr="001445A1" w:rsidRDefault="00BC5F39" w:rsidP="001445A1">
      <w:r>
        <w:t xml:space="preserve">Massachusetts (2004); </w:t>
      </w:r>
      <w:r w:rsidRPr="002D17FA">
        <w:t>District of Columbia (2005)</w:t>
      </w:r>
    </w:p>
    <w:sectPr w:rsidR="001445A1" w:rsidRPr="001445A1">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624BF" w14:textId="77777777" w:rsidR="00682DB0" w:rsidRDefault="00682DB0">
      <w:r>
        <w:separator/>
      </w:r>
    </w:p>
  </w:endnote>
  <w:endnote w:type="continuationSeparator" w:id="0">
    <w:p w14:paraId="1BA7B464" w14:textId="77777777" w:rsidR="00682DB0" w:rsidRDefault="0068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Antiqua-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Yu Mincho">
    <w:altName w:val="Ÿà–¾’©"/>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338058"/>
      <w:docPartObj>
        <w:docPartGallery w:val="Page Numbers (Bottom of Page)"/>
        <w:docPartUnique/>
      </w:docPartObj>
    </w:sdtPr>
    <w:sdtEndPr>
      <w:rPr>
        <w:noProof/>
      </w:rPr>
    </w:sdtEndPr>
    <w:sdtContent>
      <w:p w14:paraId="7EA4744E" w14:textId="0538150D" w:rsidR="005674E5" w:rsidRDefault="005674E5">
        <w:pPr>
          <w:pStyle w:val="Footer"/>
          <w:jc w:val="center"/>
        </w:pPr>
        <w:r>
          <w:fldChar w:fldCharType="begin"/>
        </w:r>
        <w:r>
          <w:instrText xml:space="preserve"> PAGE   \* MERGEFORMAT </w:instrText>
        </w:r>
        <w:r>
          <w:fldChar w:fldCharType="separate"/>
        </w:r>
        <w:r w:rsidR="006C4AFD">
          <w:rPr>
            <w:noProof/>
          </w:rPr>
          <w:t>4</w:t>
        </w:r>
        <w:r>
          <w:rPr>
            <w:noProof/>
          </w:rPr>
          <w:fldChar w:fldCharType="end"/>
        </w:r>
      </w:p>
    </w:sdtContent>
  </w:sdt>
  <w:p w14:paraId="3C04B2B1" w14:textId="77777777" w:rsidR="005674E5" w:rsidRDefault="00567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33D26" w14:textId="77777777" w:rsidR="00682DB0" w:rsidRDefault="00682DB0">
      <w:r>
        <w:separator/>
      </w:r>
    </w:p>
  </w:footnote>
  <w:footnote w:type="continuationSeparator" w:id="0">
    <w:p w14:paraId="29B76D3C" w14:textId="77777777" w:rsidR="00682DB0" w:rsidRDefault="00682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62108"/>
    <w:multiLevelType w:val="hybridMultilevel"/>
    <w:tmpl w:val="DA86C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D9414A"/>
    <w:multiLevelType w:val="hybridMultilevel"/>
    <w:tmpl w:val="F5AA35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FB87535"/>
    <w:multiLevelType w:val="hybridMultilevel"/>
    <w:tmpl w:val="73700F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38087C"/>
    <w:multiLevelType w:val="hybridMultilevel"/>
    <w:tmpl w:val="4766681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3AE82369"/>
    <w:multiLevelType w:val="hybridMultilevel"/>
    <w:tmpl w:val="771E1B1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47524899"/>
    <w:multiLevelType w:val="hybridMultilevel"/>
    <w:tmpl w:val="D452C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9445AE"/>
    <w:multiLevelType w:val="hybridMultilevel"/>
    <w:tmpl w:val="E5AA3DD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4E5E241C"/>
    <w:multiLevelType w:val="hybridMultilevel"/>
    <w:tmpl w:val="E21613B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562B7825"/>
    <w:multiLevelType w:val="hybridMultilevel"/>
    <w:tmpl w:val="C56C5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96B17E5"/>
    <w:multiLevelType w:val="hybridMultilevel"/>
    <w:tmpl w:val="BBC88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BA0C17"/>
    <w:multiLevelType w:val="hybridMultilevel"/>
    <w:tmpl w:val="ED4E525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0"/>
  </w:num>
  <w:num w:numId="2">
    <w:abstractNumId w:val="3"/>
  </w:num>
  <w:num w:numId="3">
    <w:abstractNumId w:val="2"/>
  </w:num>
  <w:num w:numId="4">
    <w:abstractNumId w:val="4"/>
  </w:num>
  <w:num w:numId="5">
    <w:abstractNumId w:val="7"/>
  </w:num>
  <w:num w:numId="6">
    <w:abstractNumId w:val="6"/>
  </w:num>
  <w:num w:numId="7">
    <w:abstractNumId w:val="1"/>
  </w:num>
  <w:num w:numId="8">
    <w:abstractNumId w:val="8"/>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3B"/>
    <w:rsid w:val="00030C2A"/>
    <w:rsid w:val="0003209E"/>
    <w:rsid w:val="00091D6D"/>
    <w:rsid w:val="00097FBB"/>
    <w:rsid w:val="000A22D6"/>
    <w:rsid w:val="000B12A3"/>
    <w:rsid w:val="000F3717"/>
    <w:rsid w:val="00110A44"/>
    <w:rsid w:val="00120431"/>
    <w:rsid w:val="00131952"/>
    <w:rsid w:val="00141CA9"/>
    <w:rsid w:val="00144212"/>
    <w:rsid w:val="001445A1"/>
    <w:rsid w:val="001507CA"/>
    <w:rsid w:val="00167DD4"/>
    <w:rsid w:val="00172334"/>
    <w:rsid w:val="001747E6"/>
    <w:rsid w:val="00181657"/>
    <w:rsid w:val="00181DBD"/>
    <w:rsid w:val="001B1501"/>
    <w:rsid w:val="001B73A2"/>
    <w:rsid w:val="001B74C3"/>
    <w:rsid w:val="001C1E49"/>
    <w:rsid w:val="001E7EDC"/>
    <w:rsid w:val="00231765"/>
    <w:rsid w:val="0023422B"/>
    <w:rsid w:val="002342E3"/>
    <w:rsid w:val="00237F3A"/>
    <w:rsid w:val="00260BF2"/>
    <w:rsid w:val="00262D17"/>
    <w:rsid w:val="002917DB"/>
    <w:rsid w:val="0029645E"/>
    <w:rsid w:val="002A5132"/>
    <w:rsid w:val="002D17FA"/>
    <w:rsid w:val="002F043C"/>
    <w:rsid w:val="0030008C"/>
    <w:rsid w:val="00321142"/>
    <w:rsid w:val="0033100D"/>
    <w:rsid w:val="00343999"/>
    <w:rsid w:val="00346D6A"/>
    <w:rsid w:val="00347E7E"/>
    <w:rsid w:val="00353038"/>
    <w:rsid w:val="00391DFC"/>
    <w:rsid w:val="003A461E"/>
    <w:rsid w:val="003B10C5"/>
    <w:rsid w:val="003B1E08"/>
    <w:rsid w:val="003D2060"/>
    <w:rsid w:val="003D243B"/>
    <w:rsid w:val="003D2851"/>
    <w:rsid w:val="003E7A39"/>
    <w:rsid w:val="00401622"/>
    <w:rsid w:val="00414DEB"/>
    <w:rsid w:val="00436F75"/>
    <w:rsid w:val="00437820"/>
    <w:rsid w:val="00440F5A"/>
    <w:rsid w:val="0044135D"/>
    <w:rsid w:val="004509A4"/>
    <w:rsid w:val="00451FA5"/>
    <w:rsid w:val="00473FF3"/>
    <w:rsid w:val="004913C4"/>
    <w:rsid w:val="00495C3E"/>
    <w:rsid w:val="004B4CDD"/>
    <w:rsid w:val="004D0442"/>
    <w:rsid w:val="004D203B"/>
    <w:rsid w:val="004D4D27"/>
    <w:rsid w:val="00516EF2"/>
    <w:rsid w:val="005253CE"/>
    <w:rsid w:val="00526154"/>
    <w:rsid w:val="00547E25"/>
    <w:rsid w:val="005674E5"/>
    <w:rsid w:val="00584CD8"/>
    <w:rsid w:val="00586273"/>
    <w:rsid w:val="00591220"/>
    <w:rsid w:val="0059277C"/>
    <w:rsid w:val="00597600"/>
    <w:rsid w:val="0059764B"/>
    <w:rsid w:val="005B5B04"/>
    <w:rsid w:val="005C4756"/>
    <w:rsid w:val="005D345E"/>
    <w:rsid w:val="005D6AE4"/>
    <w:rsid w:val="005E06DA"/>
    <w:rsid w:val="00610A60"/>
    <w:rsid w:val="0061160F"/>
    <w:rsid w:val="00627859"/>
    <w:rsid w:val="00647470"/>
    <w:rsid w:val="00653C02"/>
    <w:rsid w:val="00661DF0"/>
    <w:rsid w:val="0066289E"/>
    <w:rsid w:val="00682DB0"/>
    <w:rsid w:val="0069070B"/>
    <w:rsid w:val="006919D6"/>
    <w:rsid w:val="00695730"/>
    <w:rsid w:val="006976BB"/>
    <w:rsid w:val="006C4AFD"/>
    <w:rsid w:val="006C5B3A"/>
    <w:rsid w:val="006E40F3"/>
    <w:rsid w:val="006F29A5"/>
    <w:rsid w:val="007142C2"/>
    <w:rsid w:val="00722B29"/>
    <w:rsid w:val="00723688"/>
    <w:rsid w:val="007330E6"/>
    <w:rsid w:val="007458EE"/>
    <w:rsid w:val="007638AC"/>
    <w:rsid w:val="007641F2"/>
    <w:rsid w:val="0076783B"/>
    <w:rsid w:val="0076795F"/>
    <w:rsid w:val="00773BEE"/>
    <w:rsid w:val="00775340"/>
    <w:rsid w:val="00791077"/>
    <w:rsid w:val="00791765"/>
    <w:rsid w:val="007943C6"/>
    <w:rsid w:val="007B2ED1"/>
    <w:rsid w:val="007B3089"/>
    <w:rsid w:val="007E2F7F"/>
    <w:rsid w:val="007E4D01"/>
    <w:rsid w:val="0080736B"/>
    <w:rsid w:val="008300D4"/>
    <w:rsid w:val="00834795"/>
    <w:rsid w:val="008404AF"/>
    <w:rsid w:val="008534B5"/>
    <w:rsid w:val="00874B02"/>
    <w:rsid w:val="00887564"/>
    <w:rsid w:val="00887F13"/>
    <w:rsid w:val="00895FA8"/>
    <w:rsid w:val="00897A12"/>
    <w:rsid w:val="008A4742"/>
    <w:rsid w:val="008B1072"/>
    <w:rsid w:val="008E1263"/>
    <w:rsid w:val="008F020B"/>
    <w:rsid w:val="008F318F"/>
    <w:rsid w:val="00905F01"/>
    <w:rsid w:val="009255B3"/>
    <w:rsid w:val="00932796"/>
    <w:rsid w:val="009465A4"/>
    <w:rsid w:val="0096660B"/>
    <w:rsid w:val="00967485"/>
    <w:rsid w:val="00977F22"/>
    <w:rsid w:val="009A7063"/>
    <w:rsid w:val="009B7DD4"/>
    <w:rsid w:val="009C72DA"/>
    <w:rsid w:val="009D12B3"/>
    <w:rsid w:val="009D34D9"/>
    <w:rsid w:val="009F46C6"/>
    <w:rsid w:val="00A059F4"/>
    <w:rsid w:val="00A108EB"/>
    <w:rsid w:val="00A178B5"/>
    <w:rsid w:val="00A32F13"/>
    <w:rsid w:val="00A405C8"/>
    <w:rsid w:val="00A461D4"/>
    <w:rsid w:val="00A57581"/>
    <w:rsid w:val="00A60F74"/>
    <w:rsid w:val="00A70169"/>
    <w:rsid w:val="00A731CA"/>
    <w:rsid w:val="00A7413E"/>
    <w:rsid w:val="00A90112"/>
    <w:rsid w:val="00AB4F1F"/>
    <w:rsid w:val="00AB5302"/>
    <w:rsid w:val="00AB7486"/>
    <w:rsid w:val="00AC0DD0"/>
    <w:rsid w:val="00AC5FE4"/>
    <w:rsid w:val="00AD080C"/>
    <w:rsid w:val="00B05E01"/>
    <w:rsid w:val="00B112AA"/>
    <w:rsid w:val="00B14A84"/>
    <w:rsid w:val="00B20662"/>
    <w:rsid w:val="00B221E4"/>
    <w:rsid w:val="00B24513"/>
    <w:rsid w:val="00B51E65"/>
    <w:rsid w:val="00B53E7D"/>
    <w:rsid w:val="00B70060"/>
    <w:rsid w:val="00B96267"/>
    <w:rsid w:val="00BA1442"/>
    <w:rsid w:val="00BA79C2"/>
    <w:rsid w:val="00BB4FD4"/>
    <w:rsid w:val="00BB5BC4"/>
    <w:rsid w:val="00BC5F39"/>
    <w:rsid w:val="00BD46F6"/>
    <w:rsid w:val="00BE2DCB"/>
    <w:rsid w:val="00BE318B"/>
    <w:rsid w:val="00C335E5"/>
    <w:rsid w:val="00C917C5"/>
    <w:rsid w:val="00C95E70"/>
    <w:rsid w:val="00CA3D78"/>
    <w:rsid w:val="00CB0BFE"/>
    <w:rsid w:val="00CC39C2"/>
    <w:rsid w:val="00CC5C74"/>
    <w:rsid w:val="00CF41C5"/>
    <w:rsid w:val="00D0558A"/>
    <w:rsid w:val="00D23775"/>
    <w:rsid w:val="00D23FED"/>
    <w:rsid w:val="00D270D9"/>
    <w:rsid w:val="00D37108"/>
    <w:rsid w:val="00D411E2"/>
    <w:rsid w:val="00D75096"/>
    <w:rsid w:val="00DA26B9"/>
    <w:rsid w:val="00DA2C3F"/>
    <w:rsid w:val="00DB43E9"/>
    <w:rsid w:val="00DD1F80"/>
    <w:rsid w:val="00DF3BC9"/>
    <w:rsid w:val="00E11C58"/>
    <w:rsid w:val="00E42270"/>
    <w:rsid w:val="00E53B39"/>
    <w:rsid w:val="00E620C7"/>
    <w:rsid w:val="00E67E4C"/>
    <w:rsid w:val="00EA51E2"/>
    <w:rsid w:val="00EB61FA"/>
    <w:rsid w:val="00ED2025"/>
    <w:rsid w:val="00EE1171"/>
    <w:rsid w:val="00EE1E89"/>
    <w:rsid w:val="00EE633F"/>
    <w:rsid w:val="00EF46C8"/>
    <w:rsid w:val="00EF56D1"/>
    <w:rsid w:val="00F31B30"/>
    <w:rsid w:val="00F472BD"/>
    <w:rsid w:val="00F476D3"/>
    <w:rsid w:val="00F70AA1"/>
    <w:rsid w:val="00F7297E"/>
    <w:rsid w:val="00F772F5"/>
    <w:rsid w:val="00F85224"/>
    <w:rsid w:val="00F90049"/>
    <w:rsid w:val="00FA1CFC"/>
    <w:rsid w:val="00FA5DAF"/>
    <w:rsid w:val="00FC7B6F"/>
    <w:rsid w:val="00FE5DE8"/>
    <w:rsid w:val="00FF1895"/>
    <w:rsid w:val="00FF4DA3"/>
    <w:rsid w:val="00FF609B"/>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98BD0EC"/>
  <w15:chartTrackingRefBased/>
  <w15:docId w15:val="{745BFF33-30D3-4375-9098-0F2FBCEB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1445A1"/>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ind w:left="2160"/>
    </w:pPr>
    <w:rPr>
      <w:sz w:val="22"/>
      <w:szCs w:val="15"/>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
    <w:name w:val="Default"/>
    <w:uiPriority w:val="99"/>
    <w:rsid w:val="00A7413E"/>
    <w:pPr>
      <w:widowControl w:val="0"/>
      <w:autoSpaceDE w:val="0"/>
      <w:autoSpaceDN w:val="0"/>
      <w:adjustRightInd w:val="0"/>
    </w:pPr>
    <w:rPr>
      <w:rFonts w:ascii="BookAntiqua-Bold" w:hAnsi="BookAntiqua-Bold" w:cs="BookAntiqua-Bold"/>
      <w:lang w:eastAsia="en-US"/>
    </w:rPr>
  </w:style>
  <w:style w:type="paragraph" w:customStyle="1" w:styleId="LawReview">
    <w:name w:val="Law Review"/>
    <w:basedOn w:val="Normal"/>
    <w:link w:val="LawReviewChar"/>
    <w:qFormat/>
    <w:rsid w:val="007E4D01"/>
    <w:rPr>
      <w:iCs/>
      <w:smallCaps/>
    </w:rPr>
  </w:style>
  <w:style w:type="character" w:customStyle="1" w:styleId="Heading2Char">
    <w:name w:val="Heading 2 Char"/>
    <w:link w:val="Heading2"/>
    <w:uiPriority w:val="9"/>
    <w:semiHidden/>
    <w:rsid w:val="001445A1"/>
    <w:rPr>
      <w:rFonts w:ascii="Calibri Light" w:eastAsia="Times New Roman" w:hAnsi="Calibri Light" w:cs="Times New Roman"/>
      <w:b/>
      <w:bCs/>
      <w:i/>
      <w:iCs/>
      <w:sz w:val="28"/>
      <w:szCs w:val="28"/>
    </w:rPr>
  </w:style>
  <w:style w:type="character" w:customStyle="1" w:styleId="LawReviewChar">
    <w:name w:val="Law Review Char"/>
    <w:link w:val="LawReview"/>
    <w:rsid w:val="007E4D01"/>
    <w:rPr>
      <w:iCs/>
      <w:smallCaps/>
      <w:sz w:val="24"/>
      <w:szCs w:val="24"/>
    </w:rPr>
  </w:style>
  <w:style w:type="character" w:customStyle="1" w:styleId="UnresolvedMention">
    <w:name w:val="Unresolved Mention"/>
    <w:basedOn w:val="DefaultParagraphFont"/>
    <w:uiPriority w:val="99"/>
    <w:semiHidden/>
    <w:unhideWhenUsed/>
    <w:rsid w:val="00B14A84"/>
    <w:rPr>
      <w:color w:val="808080"/>
      <w:shd w:val="clear" w:color="auto" w:fill="E6E6E6"/>
    </w:rPr>
  </w:style>
  <w:style w:type="character" w:customStyle="1" w:styleId="FooterChar">
    <w:name w:val="Footer Char"/>
    <w:basedOn w:val="DefaultParagraphFont"/>
    <w:link w:val="Footer"/>
    <w:uiPriority w:val="99"/>
    <w:rsid w:val="00346D6A"/>
    <w:rPr>
      <w:sz w:val="24"/>
      <w:szCs w:val="24"/>
      <w:lang w:eastAsia="en-US"/>
    </w:rPr>
  </w:style>
  <w:style w:type="character" w:styleId="CommentReference">
    <w:name w:val="annotation reference"/>
    <w:basedOn w:val="DefaultParagraphFont"/>
    <w:uiPriority w:val="99"/>
    <w:semiHidden/>
    <w:unhideWhenUsed/>
    <w:rsid w:val="00181DBD"/>
    <w:rPr>
      <w:sz w:val="16"/>
      <w:szCs w:val="16"/>
    </w:rPr>
  </w:style>
  <w:style w:type="paragraph" w:styleId="CommentText">
    <w:name w:val="annotation text"/>
    <w:basedOn w:val="Normal"/>
    <w:link w:val="CommentTextChar"/>
    <w:uiPriority w:val="99"/>
    <w:semiHidden/>
    <w:unhideWhenUsed/>
    <w:rsid w:val="00181DBD"/>
    <w:rPr>
      <w:sz w:val="20"/>
      <w:szCs w:val="20"/>
    </w:rPr>
  </w:style>
  <w:style w:type="character" w:customStyle="1" w:styleId="CommentTextChar">
    <w:name w:val="Comment Text Char"/>
    <w:basedOn w:val="DefaultParagraphFont"/>
    <w:link w:val="CommentText"/>
    <w:uiPriority w:val="99"/>
    <w:semiHidden/>
    <w:rsid w:val="00181DBD"/>
    <w:rPr>
      <w:lang w:eastAsia="en-US"/>
    </w:rPr>
  </w:style>
  <w:style w:type="paragraph" w:styleId="CommentSubject">
    <w:name w:val="annotation subject"/>
    <w:basedOn w:val="CommentText"/>
    <w:next w:val="CommentText"/>
    <w:link w:val="CommentSubjectChar"/>
    <w:uiPriority w:val="99"/>
    <w:semiHidden/>
    <w:unhideWhenUsed/>
    <w:rsid w:val="00181DBD"/>
    <w:rPr>
      <w:b/>
      <w:bCs/>
    </w:rPr>
  </w:style>
  <w:style w:type="character" w:customStyle="1" w:styleId="CommentSubjectChar">
    <w:name w:val="Comment Subject Char"/>
    <w:basedOn w:val="CommentTextChar"/>
    <w:link w:val="CommentSubject"/>
    <w:uiPriority w:val="99"/>
    <w:semiHidden/>
    <w:rsid w:val="00181DBD"/>
    <w:rPr>
      <w:b/>
      <w:bCs/>
      <w:lang w:eastAsia="en-US"/>
    </w:rPr>
  </w:style>
  <w:style w:type="paragraph" w:styleId="BalloonText">
    <w:name w:val="Balloon Text"/>
    <w:basedOn w:val="Normal"/>
    <w:link w:val="BalloonTextChar"/>
    <w:uiPriority w:val="99"/>
    <w:semiHidden/>
    <w:unhideWhenUsed/>
    <w:rsid w:val="00181D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DBD"/>
    <w:rPr>
      <w:rFonts w:ascii="Segoe UI" w:hAnsi="Segoe UI" w:cs="Segoe UI"/>
      <w:sz w:val="18"/>
      <w:szCs w:val="18"/>
      <w:lang w:eastAsia="en-US"/>
    </w:rPr>
  </w:style>
  <w:style w:type="paragraph" w:styleId="NormalWeb">
    <w:name w:val="Normal (Web)"/>
    <w:basedOn w:val="Normal"/>
    <w:uiPriority w:val="99"/>
    <w:semiHidden/>
    <w:unhideWhenUsed/>
    <w:rsid w:val="00181657"/>
    <w:pPr>
      <w:spacing w:before="100" w:beforeAutospacing="1" w:after="100" w:afterAutospacing="1"/>
    </w:pPr>
  </w:style>
  <w:style w:type="character" w:styleId="Strong">
    <w:name w:val="Strong"/>
    <w:basedOn w:val="DefaultParagraphFont"/>
    <w:uiPriority w:val="22"/>
    <w:qFormat/>
    <w:rsid w:val="00181657"/>
    <w:rPr>
      <w:b/>
      <w:bCs/>
    </w:rPr>
  </w:style>
  <w:style w:type="character" w:customStyle="1" w:styleId="normaltextrun">
    <w:name w:val="normaltextrun"/>
    <w:basedOn w:val="DefaultParagraphFont"/>
    <w:rsid w:val="00CF41C5"/>
  </w:style>
  <w:style w:type="character" w:customStyle="1" w:styleId="eop">
    <w:name w:val="eop"/>
    <w:basedOn w:val="DefaultParagraphFont"/>
    <w:rsid w:val="00CF4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2570">
      <w:bodyDiv w:val="1"/>
      <w:marLeft w:val="0"/>
      <w:marRight w:val="0"/>
      <w:marTop w:val="0"/>
      <w:marBottom w:val="0"/>
      <w:divBdr>
        <w:top w:val="none" w:sz="0" w:space="0" w:color="auto"/>
        <w:left w:val="none" w:sz="0" w:space="0" w:color="auto"/>
        <w:bottom w:val="none" w:sz="0" w:space="0" w:color="auto"/>
        <w:right w:val="none" w:sz="0" w:space="0" w:color="auto"/>
      </w:divBdr>
    </w:div>
    <w:div w:id="927619604">
      <w:bodyDiv w:val="1"/>
      <w:marLeft w:val="0"/>
      <w:marRight w:val="0"/>
      <w:marTop w:val="0"/>
      <w:marBottom w:val="0"/>
      <w:divBdr>
        <w:top w:val="none" w:sz="0" w:space="0" w:color="auto"/>
        <w:left w:val="none" w:sz="0" w:space="0" w:color="auto"/>
        <w:bottom w:val="none" w:sz="0" w:space="0" w:color="auto"/>
        <w:right w:val="none" w:sz="0" w:space="0" w:color="auto"/>
      </w:divBdr>
    </w:div>
    <w:div w:id="951977111">
      <w:bodyDiv w:val="1"/>
      <w:marLeft w:val="0"/>
      <w:marRight w:val="0"/>
      <w:marTop w:val="0"/>
      <w:marBottom w:val="0"/>
      <w:divBdr>
        <w:top w:val="none" w:sz="0" w:space="0" w:color="auto"/>
        <w:left w:val="none" w:sz="0" w:space="0" w:color="auto"/>
        <w:bottom w:val="none" w:sz="0" w:space="0" w:color="auto"/>
        <w:right w:val="none" w:sz="0" w:space="0" w:color="auto"/>
      </w:divBdr>
    </w:div>
    <w:div w:id="1176338232">
      <w:bodyDiv w:val="1"/>
      <w:marLeft w:val="0"/>
      <w:marRight w:val="0"/>
      <w:marTop w:val="0"/>
      <w:marBottom w:val="0"/>
      <w:divBdr>
        <w:top w:val="none" w:sz="0" w:space="0" w:color="auto"/>
        <w:left w:val="none" w:sz="0" w:space="0" w:color="auto"/>
        <w:bottom w:val="none" w:sz="0" w:space="0" w:color="auto"/>
        <w:right w:val="none" w:sz="0" w:space="0" w:color="auto"/>
      </w:divBdr>
    </w:div>
    <w:div w:id="1294561342">
      <w:bodyDiv w:val="1"/>
      <w:marLeft w:val="0"/>
      <w:marRight w:val="0"/>
      <w:marTop w:val="0"/>
      <w:marBottom w:val="0"/>
      <w:divBdr>
        <w:top w:val="none" w:sz="0" w:space="0" w:color="auto"/>
        <w:left w:val="none" w:sz="0" w:space="0" w:color="auto"/>
        <w:bottom w:val="none" w:sz="0" w:space="0" w:color="auto"/>
        <w:right w:val="none" w:sz="0" w:space="0" w:color="auto"/>
      </w:divBdr>
    </w:div>
    <w:div w:id="1408183912">
      <w:bodyDiv w:val="1"/>
      <w:marLeft w:val="0"/>
      <w:marRight w:val="0"/>
      <w:marTop w:val="0"/>
      <w:marBottom w:val="0"/>
      <w:divBdr>
        <w:top w:val="none" w:sz="0" w:space="0" w:color="auto"/>
        <w:left w:val="none" w:sz="0" w:space="0" w:color="auto"/>
        <w:bottom w:val="none" w:sz="0" w:space="0" w:color="auto"/>
        <w:right w:val="none" w:sz="0" w:space="0" w:color="auto"/>
      </w:divBdr>
    </w:div>
    <w:div w:id="1429810493">
      <w:bodyDiv w:val="1"/>
      <w:marLeft w:val="0"/>
      <w:marRight w:val="0"/>
      <w:marTop w:val="0"/>
      <w:marBottom w:val="0"/>
      <w:divBdr>
        <w:top w:val="none" w:sz="0" w:space="0" w:color="auto"/>
        <w:left w:val="none" w:sz="0" w:space="0" w:color="auto"/>
        <w:bottom w:val="none" w:sz="0" w:space="0" w:color="auto"/>
        <w:right w:val="none" w:sz="0" w:space="0" w:color="auto"/>
      </w:divBdr>
    </w:div>
    <w:div w:id="1449163095">
      <w:bodyDiv w:val="1"/>
      <w:marLeft w:val="0"/>
      <w:marRight w:val="0"/>
      <w:marTop w:val="0"/>
      <w:marBottom w:val="0"/>
      <w:divBdr>
        <w:top w:val="none" w:sz="0" w:space="0" w:color="auto"/>
        <w:left w:val="none" w:sz="0" w:space="0" w:color="auto"/>
        <w:bottom w:val="none" w:sz="0" w:space="0" w:color="auto"/>
        <w:right w:val="none" w:sz="0" w:space="0" w:color="auto"/>
      </w:divBdr>
    </w:div>
    <w:div w:id="1612976447">
      <w:bodyDiv w:val="1"/>
      <w:marLeft w:val="0"/>
      <w:marRight w:val="0"/>
      <w:marTop w:val="0"/>
      <w:marBottom w:val="0"/>
      <w:divBdr>
        <w:top w:val="none" w:sz="0" w:space="0" w:color="auto"/>
        <w:left w:val="none" w:sz="0" w:space="0" w:color="auto"/>
        <w:bottom w:val="none" w:sz="0" w:space="0" w:color="auto"/>
        <w:right w:val="none" w:sz="0" w:space="0" w:color="auto"/>
      </w:divBdr>
    </w:div>
    <w:div w:id="20027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E83BE-4D42-4C14-A12E-868DB407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STACEY M</vt:lpstr>
    </vt:vector>
  </TitlesOfParts>
  <Company>Hewlett-Packard</Company>
  <LinksUpToDate>false</LinksUpToDate>
  <CharactersWithSpaces>17105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STACEY M</dc:title>
  <dc:subject/>
  <dc:creator>Stacey Lantagne</dc:creator>
  <cp:keywords/>
  <dc:description/>
  <cp:lastModifiedBy>Stacey Lantagne</cp:lastModifiedBy>
  <cp:revision>2</cp:revision>
  <cp:lastPrinted>2004-11-23T19:06:00Z</cp:lastPrinted>
  <dcterms:created xsi:type="dcterms:W3CDTF">2019-02-01T17:41:00Z</dcterms:created>
  <dcterms:modified xsi:type="dcterms:W3CDTF">2019-02-01T17:41:00Z</dcterms:modified>
</cp:coreProperties>
</file>